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D53C0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:rsidR="002F7DC4" w:rsidRDefault="00D53C0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оказание услуг по развитию и обеспечению работоспособности автоматизированного программного комплекса взаимодействия с Абонентами.</w:t>
      </w: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D53C0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</w:t>
      </w:r>
    </w:p>
    <w:p w:rsidR="002F7DC4" w:rsidRDefault="002F7D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D53C01" w:rsidP="00C10443">
      <w:pPr>
        <w:tabs>
          <w:tab w:val="left" w:pos="709"/>
          <w:tab w:val="left" w:pos="10206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:rsidR="002F7DC4" w:rsidRDefault="00D53C01" w:rsidP="00C10443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ind w:left="0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</w:t>
      </w:r>
      <w:r w:rsidR="00C10443">
        <w:rPr>
          <w:rFonts w:ascii="Times New Roman" w:hAnsi="Times New Roman" w:cs="Times New Roman"/>
          <w:sz w:val="26"/>
          <w:szCs w:val="26"/>
        </w:rPr>
        <w:t>я информация об объекте закупки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2F7DC4" w:rsidRPr="00C10443" w:rsidRDefault="00C10443" w:rsidP="00C10443">
      <w:pPr>
        <w:pStyle w:val="ae"/>
        <w:numPr>
          <w:ilvl w:val="1"/>
          <w:numId w:val="1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10443">
        <w:rPr>
          <w:rFonts w:ascii="Times New Roman" w:hAnsi="Times New Roman" w:cs="Times New Roman"/>
          <w:sz w:val="26"/>
          <w:szCs w:val="26"/>
        </w:rPr>
        <w:t>Цель</w:t>
      </w:r>
      <w:r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 w:rsidR="00D53C01" w:rsidRPr="00C10443">
        <w:rPr>
          <w:rFonts w:ascii="Times New Roman" w:hAnsi="Times New Roman" w:cs="Times New Roman"/>
          <w:sz w:val="26"/>
          <w:szCs w:val="26"/>
        </w:rPr>
        <w:t>3</w:t>
      </w:r>
    </w:p>
    <w:p w:rsidR="002F7DC4" w:rsidRPr="00C10443" w:rsidRDefault="00D53C01" w:rsidP="00C10443">
      <w:pPr>
        <w:pStyle w:val="ae"/>
        <w:numPr>
          <w:ilvl w:val="1"/>
          <w:numId w:val="1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10443">
        <w:rPr>
          <w:rFonts w:ascii="Times New Roman" w:hAnsi="Times New Roman" w:cs="Times New Roman"/>
          <w:sz w:val="26"/>
          <w:szCs w:val="26"/>
        </w:rPr>
        <w:t>Задачи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 w:rsidRPr="00C10443">
        <w:rPr>
          <w:rFonts w:ascii="Times New Roman" w:hAnsi="Times New Roman" w:cs="Times New Roman"/>
          <w:sz w:val="26"/>
          <w:szCs w:val="26"/>
        </w:rPr>
        <w:t>3</w:t>
      </w:r>
    </w:p>
    <w:p w:rsidR="002F7DC4" w:rsidRPr="00C10443" w:rsidRDefault="00D53C01" w:rsidP="00C10443">
      <w:pPr>
        <w:pStyle w:val="ae"/>
        <w:numPr>
          <w:ilvl w:val="1"/>
          <w:numId w:val="1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10443">
        <w:rPr>
          <w:rFonts w:ascii="Times New Roman" w:hAnsi="Times New Roman" w:cs="Times New Roman"/>
          <w:sz w:val="26"/>
          <w:szCs w:val="26"/>
        </w:rPr>
        <w:t>Место оказания услуг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 w:rsidRPr="00C10443">
        <w:rPr>
          <w:rFonts w:ascii="Times New Roman" w:hAnsi="Times New Roman" w:cs="Times New Roman"/>
          <w:sz w:val="26"/>
          <w:szCs w:val="26"/>
        </w:rPr>
        <w:t>3</w:t>
      </w:r>
    </w:p>
    <w:p w:rsidR="002F7DC4" w:rsidRPr="00C10443" w:rsidRDefault="00D53C01" w:rsidP="00C10443">
      <w:pPr>
        <w:pStyle w:val="ae"/>
        <w:numPr>
          <w:ilvl w:val="1"/>
          <w:numId w:val="1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10443">
        <w:rPr>
          <w:rFonts w:ascii="Times New Roman" w:hAnsi="Times New Roman" w:cs="Times New Roman"/>
          <w:sz w:val="26"/>
          <w:szCs w:val="26"/>
        </w:rPr>
        <w:t>Объем услуг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 w:rsidRPr="00C10443">
        <w:rPr>
          <w:rFonts w:ascii="Times New Roman" w:hAnsi="Times New Roman" w:cs="Times New Roman"/>
          <w:sz w:val="26"/>
          <w:szCs w:val="26"/>
        </w:rPr>
        <w:t>3</w:t>
      </w:r>
    </w:p>
    <w:p w:rsidR="002F7DC4" w:rsidRDefault="00D53C01" w:rsidP="00C10443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ind w:left="0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термины и определения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2F7DC4" w:rsidRPr="00ED7B7E" w:rsidRDefault="00D53C01" w:rsidP="00ED7B7E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 xml:space="preserve">Общее описание требований к развитию АПК и оказываемой услуге по автоматизированной обработке входящих вызовов для единого контактного центра ООО «Самарские коммунальные </w:t>
      </w:r>
      <w:proofErr w:type="gramStart"/>
      <w:r w:rsidRPr="00ED7B7E">
        <w:rPr>
          <w:rFonts w:ascii="Times New Roman" w:hAnsi="Times New Roman" w:cs="Times New Roman"/>
          <w:sz w:val="26"/>
          <w:szCs w:val="26"/>
        </w:rPr>
        <w:t>системы»</w:t>
      </w:r>
      <w:r w:rsidR="00C10443" w:rsidRPr="00ED7B7E">
        <w:rPr>
          <w:rFonts w:ascii="Times New Roman" w:hAnsi="Times New Roman" w:cs="Times New Roman"/>
          <w:sz w:val="26"/>
          <w:szCs w:val="26"/>
          <w:u w:val="dottedHeavy"/>
        </w:rPr>
        <w:tab/>
      </w:r>
      <w:proofErr w:type="gramEnd"/>
      <w:r w:rsidRPr="00ED7B7E">
        <w:rPr>
          <w:rFonts w:ascii="Times New Roman" w:hAnsi="Times New Roman" w:cs="Times New Roman"/>
          <w:sz w:val="26"/>
          <w:szCs w:val="26"/>
        </w:rPr>
        <w:t>4</w:t>
      </w:r>
    </w:p>
    <w:p w:rsidR="002F7DC4" w:rsidRDefault="00D53C01" w:rsidP="00C10443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Сроки разработки и внедрения новых модулей АПК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2F7DC4" w:rsidRPr="00ED7B7E" w:rsidRDefault="00D53C01" w:rsidP="00C10443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>Сроки оказания услуг по обеспечению работоспособности АПК и автоматизированной обработке входящих вызовов</w:t>
      </w:r>
      <w:r w:rsidR="00C10443" w:rsidRPr="00ED7B7E">
        <w:rPr>
          <w:rFonts w:ascii="Times New Roman" w:hAnsi="Times New Roman" w:cs="Times New Roman"/>
          <w:sz w:val="26"/>
          <w:szCs w:val="26"/>
          <w:u w:val="dottedHeavy"/>
        </w:rPr>
        <w:tab/>
      </w:r>
      <w:r w:rsidRPr="00ED7B7E">
        <w:rPr>
          <w:rFonts w:ascii="Times New Roman" w:hAnsi="Times New Roman" w:cs="Times New Roman"/>
          <w:sz w:val="26"/>
          <w:szCs w:val="26"/>
        </w:rPr>
        <w:t>8</w:t>
      </w:r>
    </w:p>
    <w:p w:rsidR="002F7DC4" w:rsidRPr="00ED7B7E" w:rsidRDefault="00D53C01" w:rsidP="00ED7B7E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 xml:space="preserve">Требования к внедрению и сдаче модулей АПК, предоставлению услуги автоматизированной обработки входящих вызовов и обеспечению </w:t>
      </w:r>
      <w:r w:rsidR="00ED7B7E" w:rsidRPr="00ED7B7E">
        <w:rPr>
          <w:rFonts w:ascii="Times New Roman" w:hAnsi="Times New Roman" w:cs="Times New Roman"/>
          <w:sz w:val="26"/>
          <w:szCs w:val="26"/>
        </w:rPr>
        <w:br/>
      </w:r>
      <w:r w:rsidRPr="00ED7B7E">
        <w:rPr>
          <w:rFonts w:ascii="Times New Roman" w:hAnsi="Times New Roman" w:cs="Times New Roman"/>
          <w:sz w:val="26"/>
          <w:szCs w:val="26"/>
        </w:rPr>
        <w:t>работоспособности АПК</w:t>
      </w:r>
      <w:r w:rsidR="00C10443" w:rsidRPr="00ED7B7E">
        <w:rPr>
          <w:rFonts w:ascii="Times New Roman" w:hAnsi="Times New Roman" w:cs="Times New Roman"/>
          <w:sz w:val="26"/>
          <w:szCs w:val="26"/>
          <w:u w:val="dottedHeavy"/>
        </w:rPr>
        <w:tab/>
      </w:r>
      <w:r w:rsidR="00C10443" w:rsidRPr="00ED7B7E">
        <w:rPr>
          <w:rFonts w:ascii="Times New Roman" w:hAnsi="Times New Roman" w:cs="Times New Roman"/>
          <w:sz w:val="26"/>
          <w:szCs w:val="26"/>
        </w:rPr>
        <w:t>9</w:t>
      </w:r>
    </w:p>
    <w:p w:rsidR="002F7DC4" w:rsidRDefault="00D53C01" w:rsidP="00C10443">
      <w:pPr>
        <w:pStyle w:val="ae"/>
        <w:numPr>
          <w:ilvl w:val="0"/>
          <w:numId w:val="2"/>
        </w:numPr>
        <w:tabs>
          <w:tab w:val="left" w:pos="709"/>
          <w:tab w:val="left" w:pos="10206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Гарантийные сроки и требования</w:t>
      </w:r>
      <w:r w:rsidR="00C10443" w:rsidRPr="00C10443">
        <w:rPr>
          <w:rFonts w:ascii="Times New Roman" w:hAnsi="Times New Roman" w:cs="Times New Roman"/>
          <w:sz w:val="26"/>
          <w:szCs w:val="26"/>
          <w:u w:val="dottedHeavy"/>
        </w:rPr>
        <w:tab/>
      </w:r>
      <w:r>
        <w:rPr>
          <w:rFonts w:ascii="Times New Roman" w:hAnsi="Times New Roman" w:cs="Times New Roman"/>
          <w:sz w:val="26"/>
          <w:szCs w:val="26"/>
        </w:rPr>
        <w:t>15</w:t>
      </w:r>
    </w:p>
    <w:p w:rsidR="002F7DC4" w:rsidRDefault="00D53C01" w:rsidP="00ED7B7E">
      <w:pPr>
        <w:pStyle w:val="ae"/>
        <w:pageBreakBefore/>
        <w:numPr>
          <w:ilvl w:val="0"/>
          <w:numId w:val="5"/>
        </w:numPr>
        <w:spacing w:after="0" w:line="240" w:lineRule="auto"/>
        <w:ind w:left="924" w:hanging="35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Общая информация об объекте закупки.</w:t>
      </w:r>
    </w:p>
    <w:p w:rsidR="002F7DC4" w:rsidRDefault="002F7DC4">
      <w:pPr>
        <w:pStyle w:val="ae"/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Pr="00ED7B7E" w:rsidRDefault="00D53C01" w:rsidP="00ED7B7E">
      <w:pPr>
        <w:pStyle w:val="ae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ED7B7E">
        <w:rPr>
          <w:rFonts w:ascii="Times New Roman" w:hAnsi="Times New Roman" w:cs="Times New Roman"/>
          <w:i/>
          <w:iCs/>
          <w:sz w:val="26"/>
          <w:szCs w:val="26"/>
        </w:rPr>
        <w:t>Цель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Автоматизация обработки обращений абонентов.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Внедрение единой методики взаимодействия с Абонентами.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Повышение эффективности взаимодействия с Абонентами.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Уменьшение количества потерянных звонков от Абонентов.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Обеспечение Абонентам возможности самообслуживания.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Обеспечение всеобъемлющей статистической отчетности.</w:t>
      </w:r>
    </w:p>
    <w:p w:rsidR="00ED7B7E" w:rsidRDefault="00ED7B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F7DC4" w:rsidRPr="00ED7B7E" w:rsidRDefault="00D53C01" w:rsidP="00ED7B7E">
      <w:pPr>
        <w:pStyle w:val="ae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D7B7E">
        <w:rPr>
          <w:rFonts w:ascii="Times New Roman" w:hAnsi="Times New Roman" w:cs="Times New Roman"/>
          <w:i/>
          <w:sz w:val="26"/>
          <w:szCs w:val="26"/>
        </w:rPr>
        <w:t>Задачи:</w:t>
      </w:r>
    </w:p>
    <w:p w:rsidR="002F7DC4" w:rsidRPr="00ED7B7E" w:rsidRDefault="00D53C01" w:rsidP="00ED7B7E">
      <w:pPr>
        <w:pStyle w:val="ae"/>
        <w:numPr>
          <w:ilvl w:val="2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>Развить существующий АПК следующими модулями:</w:t>
      </w:r>
    </w:p>
    <w:p w:rsidR="00ED7B7E" w:rsidRDefault="00D53C01" w:rsidP="00ED7B7E">
      <w:pPr>
        <w:pStyle w:val="ae"/>
        <w:numPr>
          <w:ilvl w:val="0"/>
          <w:numId w:val="13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>Разработка и внедрение Чат бота в мессенджере Телеграмм;</w:t>
      </w:r>
    </w:p>
    <w:p w:rsidR="00ED7B7E" w:rsidRDefault="00D53C01" w:rsidP="00ED7B7E">
      <w:pPr>
        <w:pStyle w:val="ae"/>
        <w:numPr>
          <w:ilvl w:val="0"/>
          <w:numId w:val="13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>Разработка и внедрение модуля автоматического информирования Абонентов с обратной связью (с распознаванием и без распознавания речи, и с настройкой неограниченного количества сценариев взаимодействия) для дальнейшего самостоятельного управления услугой через Веб – интерфейс;</w:t>
      </w:r>
    </w:p>
    <w:p w:rsidR="002F7DC4" w:rsidRPr="00ED7B7E" w:rsidRDefault="00D53C01" w:rsidP="00ED7B7E">
      <w:pPr>
        <w:pStyle w:val="ae"/>
        <w:numPr>
          <w:ilvl w:val="0"/>
          <w:numId w:val="13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>Доработка Карты Клиента функционалом отображения запросов Абонентов на обратную связь.</w:t>
      </w:r>
    </w:p>
    <w:p w:rsidR="00ED7B7E" w:rsidRDefault="00D53C01" w:rsidP="00ED7B7E">
      <w:pPr>
        <w:pStyle w:val="ae"/>
        <w:numPr>
          <w:ilvl w:val="2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>Оказать услугу по автоматизированной обработке входящих вызовов для единого контактного центра ООО «Самарские коммунальные системы».</w:t>
      </w:r>
    </w:p>
    <w:p w:rsidR="00ED7B7E" w:rsidRDefault="00D53C01" w:rsidP="00ED7B7E">
      <w:pPr>
        <w:pStyle w:val="ae"/>
        <w:numPr>
          <w:ilvl w:val="2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sz w:val="26"/>
          <w:szCs w:val="26"/>
        </w:rPr>
        <w:t xml:space="preserve">Обеспечивать работоспособность АПК с учетом </w:t>
      </w:r>
      <w:proofErr w:type="spellStart"/>
      <w:r w:rsidRPr="00ED7B7E">
        <w:rPr>
          <w:rFonts w:ascii="Times New Roman" w:hAnsi="Times New Roman" w:cs="Times New Roman"/>
          <w:sz w:val="26"/>
          <w:szCs w:val="26"/>
        </w:rPr>
        <w:t>этапности</w:t>
      </w:r>
      <w:proofErr w:type="spellEnd"/>
      <w:r w:rsidRPr="00ED7B7E">
        <w:rPr>
          <w:rFonts w:ascii="Times New Roman" w:hAnsi="Times New Roman" w:cs="Times New Roman"/>
          <w:sz w:val="26"/>
          <w:szCs w:val="26"/>
        </w:rPr>
        <w:t xml:space="preserve"> внедрения новых модулей.</w:t>
      </w:r>
    </w:p>
    <w:p w:rsidR="00BB67C1" w:rsidRPr="00ED7B7E" w:rsidRDefault="00BB67C1" w:rsidP="00ED7B7E">
      <w:pPr>
        <w:pStyle w:val="ae"/>
        <w:numPr>
          <w:ilvl w:val="2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Обогащение телефонной базы ООО «Самарские коммунальные системы» путем внесения телефонных номеров Абонентов.</w:t>
      </w:r>
    </w:p>
    <w:p w:rsidR="002F7DC4" w:rsidRPr="00ED7B7E" w:rsidRDefault="00D53C01" w:rsidP="00ED7B7E">
      <w:pPr>
        <w:pStyle w:val="ae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ED7B7E">
        <w:rPr>
          <w:rFonts w:ascii="Times New Roman" w:hAnsi="Times New Roman" w:cs="Times New Roman"/>
          <w:i/>
          <w:iCs/>
          <w:sz w:val="26"/>
          <w:szCs w:val="26"/>
        </w:rPr>
        <w:t>Место оказания услуг: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«Самарские коммунальные системы», г. Самара</w:t>
      </w:r>
    </w:p>
    <w:p w:rsidR="002F7DC4" w:rsidRPr="00ED7B7E" w:rsidRDefault="00D53C01" w:rsidP="00ED7B7E">
      <w:pPr>
        <w:pStyle w:val="ae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ED7B7E">
        <w:rPr>
          <w:rFonts w:ascii="Times New Roman" w:hAnsi="Times New Roman" w:cs="Times New Roman"/>
          <w:i/>
          <w:iCs/>
          <w:sz w:val="26"/>
          <w:szCs w:val="26"/>
        </w:rPr>
        <w:t>Объем услуг.</w:t>
      </w:r>
    </w:p>
    <w:p w:rsidR="002F7DC4" w:rsidRDefault="00D53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настоящим техническим заданием. </w:t>
      </w:r>
    </w:p>
    <w:p w:rsidR="002F7DC4" w:rsidRPr="00ED7B7E" w:rsidRDefault="00D53C01" w:rsidP="00ED7B7E">
      <w:pPr>
        <w:pStyle w:val="ae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ED7B7E">
        <w:rPr>
          <w:rFonts w:ascii="Times New Roman" w:hAnsi="Times New Roman" w:cs="Times New Roman"/>
          <w:i/>
          <w:iCs/>
          <w:sz w:val="26"/>
          <w:szCs w:val="26"/>
        </w:rPr>
        <w:t xml:space="preserve">Сроки оказания услуг: </w:t>
      </w:r>
    </w:p>
    <w:p w:rsidR="002F7DC4" w:rsidRDefault="00490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033A">
        <w:rPr>
          <w:rFonts w:ascii="Times New Roman" w:hAnsi="Times New Roman" w:cs="Times New Roman"/>
          <w:sz w:val="26"/>
          <w:szCs w:val="26"/>
        </w:rPr>
        <w:t xml:space="preserve">С даты заключения договора в течении согласно п </w:t>
      </w:r>
      <w:proofErr w:type="gramStart"/>
      <w:r w:rsidRPr="0049033A">
        <w:rPr>
          <w:rFonts w:ascii="Times New Roman" w:hAnsi="Times New Roman" w:cs="Times New Roman"/>
          <w:sz w:val="26"/>
          <w:szCs w:val="26"/>
        </w:rPr>
        <w:t>5.1.</w:t>
      </w:r>
      <w:r w:rsidR="00D53C0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F7DC4" w:rsidRDefault="002F7D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7DC4" w:rsidRPr="00ED7B7E" w:rsidRDefault="00D53C01" w:rsidP="00ED7B7E">
      <w:pPr>
        <w:pStyle w:val="ae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9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D7B7E">
        <w:rPr>
          <w:rFonts w:ascii="Times New Roman" w:hAnsi="Times New Roman" w:cs="Times New Roman"/>
          <w:b/>
          <w:bCs/>
          <w:sz w:val="26"/>
          <w:szCs w:val="26"/>
        </w:rPr>
        <w:t>Основные термины и определения.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ТЗ</w:t>
      </w:r>
      <w:r>
        <w:rPr>
          <w:rFonts w:ascii="Times New Roman" w:hAnsi="Times New Roman" w:cs="Times New Roman"/>
          <w:sz w:val="26"/>
          <w:szCs w:val="26"/>
        </w:rPr>
        <w:t xml:space="preserve"> – техническое задание на оказание услуг 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АПК </w:t>
      </w:r>
      <w:r w:rsidR="00ED7B7E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совокупность программ, сервисов и услуг, направленных на взаимодействие с абонентами ООО «Самарские коммунальные системы».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Абонент</w:t>
      </w:r>
      <w:r>
        <w:rPr>
          <w:rFonts w:ascii="Times New Roman" w:hAnsi="Times New Roman" w:cs="Times New Roman"/>
          <w:sz w:val="26"/>
          <w:szCs w:val="26"/>
        </w:rPr>
        <w:t xml:space="preserve"> – потребитель услуг ООО «Самарские коммунальные системы», г. Самара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ЛС</w:t>
      </w:r>
      <w:r>
        <w:rPr>
          <w:rFonts w:ascii="Times New Roman" w:hAnsi="Times New Roman" w:cs="Times New Roman"/>
          <w:sz w:val="26"/>
          <w:szCs w:val="26"/>
        </w:rPr>
        <w:t xml:space="preserve"> – лицевой счет Абонента.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КК</w:t>
      </w:r>
      <w:r>
        <w:rPr>
          <w:rFonts w:ascii="Times New Roman" w:hAnsi="Times New Roman" w:cs="Times New Roman"/>
          <w:sz w:val="26"/>
          <w:szCs w:val="26"/>
        </w:rPr>
        <w:t xml:space="preserve"> – Карта клиента, программа, внутренняя </w:t>
      </w:r>
      <w:r>
        <w:rPr>
          <w:rFonts w:ascii="Times New Roman" w:hAnsi="Times New Roman" w:cs="Times New Roman"/>
          <w:sz w:val="26"/>
          <w:szCs w:val="26"/>
          <w:lang w:val="en-US"/>
        </w:rPr>
        <w:t>CRM</w:t>
      </w:r>
      <w:r>
        <w:rPr>
          <w:rFonts w:ascii="Times New Roman" w:hAnsi="Times New Roman" w:cs="Times New Roman"/>
          <w:sz w:val="26"/>
          <w:szCs w:val="26"/>
        </w:rPr>
        <w:t xml:space="preserve"> система для работы оператора с Абонентом 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Оператор</w:t>
      </w:r>
      <w:r>
        <w:rPr>
          <w:rFonts w:ascii="Times New Roman" w:hAnsi="Times New Roman" w:cs="Times New Roman"/>
          <w:sz w:val="26"/>
          <w:szCs w:val="26"/>
        </w:rPr>
        <w:t xml:space="preserve"> – сотрудник ООО «Самарские коммунальные системы», г. Самара, осуществляющий функцию взаимодействия с Абонентами через голосовые каналы с применением программы Карта Клиента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WEB</w:t>
      </w:r>
      <w:r>
        <w:rPr>
          <w:rFonts w:ascii="Times New Roman" w:hAnsi="Times New Roman" w:cs="Times New Roman"/>
          <w:b/>
          <w:sz w:val="26"/>
          <w:szCs w:val="26"/>
        </w:rPr>
        <w:t xml:space="preserve"> интерфейс</w:t>
      </w:r>
      <w:r w:rsidR="00ED7B7E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Визуальный интерфейс рабочего места оператора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Сценарий – </w:t>
      </w:r>
      <w:r>
        <w:rPr>
          <w:rFonts w:ascii="Times New Roman" w:hAnsi="Times New Roman" w:cs="Times New Roman"/>
          <w:sz w:val="26"/>
          <w:szCs w:val="26"/>
        </w:rPr>
        <w:t>Описание работы Робота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СУБД – </w:t>
      </w:r>
      <w:r>
        <w:rPr>
          <w:rFonts w:ascii="Times New Roman" w:hAnsi="Times New Roman" w:cs="Times New Roman"/>
          <w:sz w:val="26"/>
          <w:szCs w:val="26"/>
        </w:rPr>
        <w:t>База данных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Caller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ID</w:t>
      </w:r>
      <w:r>
        <w:rPr>
          <w:rFonts w:ascii="Times New Roman" w:hAnsi="Times New Roman" w:cs="Times New Roman"/>
          <w:sz w:val="26"/>
          <w:szCs w:val="26"/>
        </w:rPr>
        <w:t xml:space="preserve"> – Телефонный номер Абонента.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PBX</w:t>
      </w:r>
      <w:r>
        <w:rPr>
          <w:rFonts w:ascii="Times New Roman" w:hAnsi="Times New Roman" w:cs="Times New Roman"/>
          <w:sz w:val="26"/>
          <w:szCs w:val="26"/>
        </w:rPr>
        <w:t xml:space="preserve"> – сервер телефонии.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IVR</w:t>
      </w:r>
      <w:r>
        <w:rPr>
          <w:rFonts w:ascii="Times New Roman" w:hAnsi="Times New Roman" w:cs="Times New Roman"/>
          <w:sz w:val="26"/>
          <w:szCs w:val="26"/>
        </w:rPr>
        <w:t xml:space="preserve"> – голосовое приветствие.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Заказчик</w:t>
      </w:r>
      <w:r>
        <w:rPr>
          <w:rFonts w:ascii="Times New Roman" w:hAnsi="Times New Roman" w:cs="Times New Roman"/>
          <w:sz w:val="26"/>
          <w:szCs w:val="26"/>
        </w:rPr>
        <w:t xml:space="preserve"> – в контексте настоящего ТЗ - ООО «Самарские коммунальные системы», г. Самара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Исполнитель</w:t>
      </w:r>
      <w:r>
        <w:rPr>
          <w:rFonts w:ascii="Times New Roman" w:hAnsi="Times New Roman" w:cs="Times New Roman"/>
          <w:sz w:val="26"/>
          <w:szCs w:val="26"/>
        </w:rPr>
        <w:t xml:space="preserve"> – в контексте настоящего ТЗ компания, получившая право на заключение договора на доработку и обеспечение работоспособности АПК с ООО «Самарские коммунальные системы», г. Самара</w:t>
      </w:r>
    </w:p>
    <w:p w:rsidR="002F7DC4" w:rsidRDefault="00ED7B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АПК</w:t>
      </w:r>
      <w:r w:rsidR="00D53C01">
        <w:rPr>
          <w:rFonts w:ascii="Times New Roman" w:hAnsi="Times New Roman" w:cs="Times New Roman"/>
          <w:sz w:val="26"/>
          <w:szCs w:val="26"/>
        </w:rPr>
        <w:t xml:space="preserve"> – Автоматизированный программный комплекс осуществляющий взаимодействие с Абонентами.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Роль</w:t>
      </w:r>
      <w:r>
        <w:rPr>
          <w:rFonts w:ascii="Times New Roman" w:hAnsi="Times New Roman" w:cs="Times New Roman"/>
          <w:sz w:val="26"/>
          <w:szCs w:val="26"/>
        </w:rPr>
        <w:t xml:space="preserve"> – набор прав Пользователя для выполнения в Комплексе/Системе закрепленных за ним обязанностей.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Робот</w:t>
      </w:r>
      <w:r>
        <w:rPr>
          <w:rFonts w:ascii="Times New Roman" w:hAnsi="Times New Roman" w:cs="Times New Roman"/>
          <w:sz w:val="26"/>
          <w:szCs w:val="26"/>
        </w:rPr>
        <w:t xml:space="preserve"> – программный продукт для обработки естественной речи.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ИПУ</w:t>
      </w:r>
      <w:r>
        <w:rPr>
          <w:rFonts w:ascii="Times New Roman" w:hAnsi="Times New Roman" w:cs="Times New Roman"/>
          <w:sz w:val="26"/>
          <w:szCs w:val="26"/>
        </w:rPr>
        <w:t xml:space="preserve"> – индивидуальный прибор учета.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ИС</w:t>
      </w:r>
      <w:r>
        <w:rPr>
          <w:rFonts w:ascii="Times New Roman" w:hAnsi="Times New Roman" w:cs="Times New Roman"/>
          <w:sz w:val="26"/>
          <w:szCs w:val="26"/>
        </w:rPr>
        <w:t xml:space="preserve"> – информационная система.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Омнидеск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система централизации обращений Абонентов, используемая Заказчиком.</w:t>
      </w:r>
    </w:p>
    <w:p w:rsidR="002F7DC4" w:rsidRDefault="00D53C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Чат</w:t>
      </w:r>
      <w:r w:rsidR="00ED7B7E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бот</w:t>
      </w:r>
      <w:r>
        <w:rPr>
          <w:rFonts w:ascii="Times New Roman" w:hAnsi="Times New Roman" w:cs="Times New Roman"/>
          <w:sz w:val="26"/>
          <w:szCs w:val="26"/>
        </w:rPr>
        <w:t xml:space="preserve"> – виртуальный онлайн-</w:t>
      </w:r>
      <w:r w:rsidR="00ED7B7E">
        <w:rPr>
          <w:rFonts w:ascii="Times New Roman" w:hAnsi="Times New Roman" w:cs="Times New Roman"/>
          <w:sz w:val="26"/>
          <w:szCs w:val="26"/>
        </w:rPr>
        <w:t>консультант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DC4" w:rsidRDefault="002F7DC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Pr="00ED7B7E" w:rsidRDefault="00D53C01" w:rsidP="00ED7B7E">
      <w:pPr>
        <w:pStyle w:val="ae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D7B7E">
        <w:rPr>
          <w:rFonts w:ascii="Times New Roman" w:hAnsi="Times New Roman" w:cs="Times New Roman"/>
          <w:b/>
          <w:bCs/>
          <w:sz w:val="26"/>
          <w:szCs w:val="26"/>
        </w:rPr>
        <w:t>Общее описание требований к развитию АПК и оказываемой услуге по автом</w:t>
      </w:r>
      <w:r w:rsidR="00A81712" w:rsidRPr="00ED7B7E">
        <w:rPr>
          <w:rFonts w:ascii="Times New Roman" w:hAnsi="Times New Roman" w:cs="Times New Roman"/>
          <w:b/>
          <w:bCs/>
          <w:sz w:val="26"/>
          <w:szCs w:val="26"/>
        </w:rPr>
        <w:t>атизированной обработке</w:t>
      </w:r>
      <w:r w:rsidRPr="00ED7B7E">
        <w:rPr>
          <w:rFonts w:ascii="Times New Roman" w:hAnsi="Times New Roman" w:cs="Times New Roman"/>
          <w:b/>
          <w:bCs/>
          <w:sz w:val="26"/>
          <w:szCs w:val="26"/>
        </w:rPr>
        <w:t xml:space="preserve"> вызовов для единого контактного центра ООО «Самарские коммунальные системы»</w:t>
      </w:r>
    </w:p>
    <w:p w:rsidR="002F7DC4" w:rsidRDefault="00D53C01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Требования к модулю исходящей связи: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Количество одновременных исходящих звонков до 500; 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Подмена номеров – смена номера, при не отвеченном вызове до абонента неограниченное количество раз, Заказчик предоставляет пул номеров для использования;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Автоматическое формирование списка должников для осуществления автоматического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обзвона</w:t>
      </w:r>
      <w:proofErr w:type="spellEnd"/>
      <w:r w:rsidR="00A81712"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 с учетом </w:t>
      </w:r>
      <w:proofErr w:type="gramStart"/>
      <w:r w:rsidR="00A81712" w:rsidRPr="00ED7B7E">
        <w:rPr>
          <w:rFonts w:ascii="Times New Roman" w:hAnsi="Times New Roman" w:cs="Times New Roman"/>
          <w:color w:val="auto"/>
          <w:sz w:val="26"/>
          <w:szCs w:val="26"/>
        </w:rPr>
        <w:t>статуса</w:t>
      </w:r>
      <w:proofErr w:type="gramEnd"/>
      <w:r w:rsidR="00A81712"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 ранее проведенного </w:t>
      </w:r>
      <w:proofErr w:type="spellStart"/>
      <w:r w:rsidR="00A81712" w:rsidRPr="00ED7B7E">
        <w:rPr>
          <w:rFonts w:ascii="Times New Roman" w:hAnsi="Times New Roman" w:cs="Times New Roman"/>
          <w:color w:val="auto"/>
          <w:sz w:val="26"/>
          <w:szCs w:val="26"/>
        </w:rPr>
        <w:t>обзвона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Автоматическое формирование списка абонентов для осуществления автоматического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обзвона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 по темам: информирование об истечении срока поверки ИПУ и предложение передать показания ИПУ с возможностью принять показания;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Автоматический анализ необходимости поэтапного перевода абонентов по уровням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обзвона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Возможность настроить уникальное расписание и интенсивность звонков на каждый уровень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обзвона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Неограниченное количество голосовых распознаваний, с подключением и использованием сервис распознавания речи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Yandex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SpeechCloud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 или аналога;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Получение обратной связи у абонента через распознавание голоса и фиксация ее в отчеты;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Обеспечение возможности перехода Абонента из исходящего звонка в сценарий автоматизированной обработки входящих вызовов;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color w:val="auto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Система должна сортировать ответы абонента, объединяя в массивы по заданному признаку (признак определяет Заказчик);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Функционал формирования конструктора отчетности по требованию Заказчика;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Взаимодействие с ПО происходит посредством </w:t>
      </w:r>
      <w:r w:rsidRPr="00ED7B7E">
        <w:rPr>
          <w:rFonts w:ascii="Times New Roman" w:hAnsi="Times New Roman" w:cs="Times New Roman"/>
          <w:color w:val="auto"/>
          <w:sz w:val="26"/>
          <w:szCs w:val="26"/>
          <w:lang w:val="en-US"/>
        </w:rPr>
        <w:t>WEB</w:t>
      </w: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 интерфейса;</w:t>
      </w:r>
    </w:p>
    <w:p w:rsidR="002F7DC4" w:rsidRPr="00ED7B7E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>Часть модуля - WEB интерфейс для работы Оператора, размещается на серверных мощностях Заказчика;</w:t>
      </w:r>
    </w:p>
    <w:p w:rsidR="002F7DC4" w:rsidRDefault="00D53C01" w:rsidP="00ED7B7E">
      <w:pPr>
        <w:pStyle w:val="ae"/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D7B7E">
        <w:rPr>
          <w:rFonts w:ascii="Times New Roman" w:hAnsi="Times New Roman" w:cs="Times New Roman"/>
          <w:color w:val="auto"/>
          <w:sz w:val="26"/>
          <w:szCs w:val="26"/>
        </w:rPr>
        <w:t xml:space="preserve">Часть модуля – функционирование в части осуществления </w:t>
      </w:r>
      <w:proofErr w:type="spellStart"/>
      <w:r w:rsidRPr="00ED7B7E">
        <w:rPr>
          <w:rFonts w:ascii="Times New Roman" w:hAnsi="Times New Roman" w:cs="Times New Roman"/>
          <w:color w:val="auto"/>
          <w:sz w:val="26"/>
          <w:szCs w:val="26"/>
        </w:rPr>
        <w:t>обзвона</w:t>
      </w:r>
      <w:proofErr w:type="spellEnd"/>
      <w:r w:rsidRPr="00ED7B7E">
        <w:rPr>
          <w:rFonts w:ascii="Times New Roman" w:hAnsi="Times New Roman" w:cs="Times New Roman"/>
          <w:color w:val="auto"/>
          <w:sz w:val="26"/>
          <w:szCs w:val="26"/>
        </w:rPr>
        <w:t>, размещается на серверах Исполнителя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DC4" w:rsidRDefault="002F7DC4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2F7DC4" w:rsidRDefault="00D53C01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Требования к Чат Боту </w:t>
      </w:r>
      <w:r>
        <w:rPr>
          <w:rFonts w:ascii="Times New Roman" w:hAnsi="Times New Roman" w:cs="Times New Roman"/>
          <w:sz w:val="26"/>
          <w:szCs w:val="26"/>
          <w:lang w:val="en-US"/>
        </w:rPr>
        <w:t>Telegram</w:t>
      </w:r>
    </w:p>
    <w:p w:rsidR="002F7DC4" w:rsidRDefault="00D53C01" w:rsidP="00ED7B7E">
      <w:pPr>
        <w:pStyle w:val="ae"/>
        <w:numPr>
          <w:ilvl w:val="0"/>
          <w:numId w:val="3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начальных веток сценариев чат бота: прием показаний ИПУ, отправка сообщений Абоненту, баланс, сроки поверки, передача заявления на поверку и опломбировку, как производится начисление (ИПУ, без ИПУ)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, получение информации по графикам работы ЦОК, тарифы, авария (номер авариной службы), справка, смена собственника,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переоформление, изменение количества проживающих, варианты оплаты, полив, установка счетчиков, получение электронной квитанции, прием заявлений с приложением фото необходимых документов для оформления заявления и с дальнейшей пересылкой на исполнителя, прием платежей; </w:t>
      </w:r>
    </w:p>
    <w:p w:rsidR="002F7DC4" w:rsidRDefault="00D53C01" w:rsidP="00ED7B7E">
      <w:pPr>
        <w:pStyle w:val="ae"/>
        <w:numPr>
          <w:ilvl w:val="0"/>
          <w:numId w:val="3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WEB – интерфейс для Оператора с целью осуществления формирования отчетности, управления оповещениями, и текстами сценария общей информации;</w:t>
      </w:r>
    </w:p>
    <w:p w:rsidR="002F7DC4" w:rsidRDefault="00D53C01" w:rsidP="00ED7B7E">
      <w:pPr>
        <w:pStyle w:val="ae"/>
        <w:numPr>
          <w:ilvl w:val="0"/>
          <w:numId w:val="3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Размещение на серверных мощностях Заказчика;</w:t>
      </w:r>
    </w:p>
    <w:p w:rsidR="002F7DC4" w:rsidRDefault="00D53C01" w:rsidP="00ED7B7E">
      <w:pPr>
        <w:pStyle w:val="ae"/>
        <w:numPr>
          <w:ilvl w:val="0"/>
          <w:numId w:val="3"/>
        </w:numPr>
        <w:tabs>
          <w:tab w:val="clear" w:pos="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базы данных Телеграмм бота и исходного кода.</w:t>
      </w:r>
    </w:p>
    <w:p w:rsidR="002F7DC4" w:rsidRDefault="002F7D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7DC4" w:rsidRDefault="00D53C01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Требования к услуге автоматизированной обработке входящих вызовов</w:t>
      </w:r>
    </w:p>
    <w:p w:rsidR="002F7DC4" w:rsidRDefault="00D53C01">
      <w:pPr>
        <w:pStyle w:val="ae"/>
        <w:numPr>
          <w:ilvl w:val="2"/>
          <w:numId w:val="6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Планируемые объемы оказания услуг по автоматической обработке входящих вызовов:</w:t>
      </w:r>
    </w:p>
    <w:p w:rsidR="002F7DC4" w:rsidRDefault="002F7DC4">
      <w:pPr>
        <w:pStyle w:val="ae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0627" w:type="dxa"/>
        <w:tblLayout w:type="fixed"/>
        <w:tblLook w:val="04A0" w:firstRow="1" w:lastRow="0" w:firstColumn="1" w:lastColumn="0" w:noHBand="0" w:noVBand="1"/>
      </w:tblPr>
      <w:tblGrid>
        <w:gridCol w:w="4671"/>
        <w:gridCol w:w="5956"/>
      </w:tblGrid>
      <w:tr w:rsidR="002F7DC4">
        <w:trPr>
          <w:trHeight w:val="364"/>
        </w:trPr>
        <w:tc>
          <w:tcPr>
            <w:tcW w:w="4671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55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2F7DC4">
        <w:trPr>
          <w:trHeight w:val="246"/>
        </w:trPr>
        <w:tc>
          <w:tcPr>
            <w:tcW w:w="4671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Обрабатываемые входящие вызовы</w:t>
            </w:r>
          </w:p>
        </w:tc>
        <w:tc>
          <w:tcPr>
            <w:tcW w:w="5955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 в месяц*</w:t>
            </w:r>
          </w:p>
        </w:tc>
      </w:tr>
      <w:tr w:rsidR="002F7DC4">
        <w:trPr>
          <w:trHeight w:val="412"/>
        </w:trPr>
        <w:tc>
          <w:tcPr>
            <w:tcW w:w="4671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Обрабатываемые минуты разговора</w:t>
            </w:r>
          </w:p>
        </w:tc>
        <w:tc>
          <w:tcPr>
            <w:tcW w:w="5955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415 000 в месяц*</w:t>
            </w:r>
          </w:p>
        </w:tc>
      </w:tr>
      <w:tr w:rsidR="002F7DC4">
        <w:trPr>
          <w:trHeight w:val="577"/>
        </w:trPr>
        <w:tc>
          <w:tcPr>
            <w:tcW w:w="4671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Одновременно обрабатываемые входящие вызовы</w:t>
            </w:r>
          </w:p>
        </w:tc>
        <w:tc>
          <w:tcPr>
            <w:tcW w:w="5955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в пике*</w:t>
            </w:r>
          </w:p>
        </w:tc>
      </w:tr>
      <w:tr w:rsidR="002F7DC4">
        <w:tc>
          <w:tcPr>
            <w:tcW w:w="4671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Записываемые вызовы</w:t>
            </w:r>
          </w:p>
        </w:tc>
        <w:tc>
          <w:tcPr>
            <w:tcW w:w="5955" w:type="dxa"/>
            <w:shd w:val="clear" w:color="auto" w:fill="auto"/>
            <w:vAlign w:val="center"/>
          </w:tcPr>
          <w:p w:rsidR="002F7DC4" w:rsidRDefault="00D53C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 в месяц*</w:t>
            </w:r>
          </w:p>
        </w:tc>
      </w:tr>
      <w:tr w:rsidR="002F7DC4">
        <w:tc>
          <w:tcPr>
            <w:tcW w:w="10626" w:type="dxa"/>
            <w:gridSpan w:val="2"/>
            <w:shd w:val="clear" w:color="auto" w:fill="auto"/>
          </w:tcPr>
          <w:p w:rsidR="002F7DC4" w:rsidRDefault="00D53C0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*Исполнитель должен предусмотреть возможность обработки входящих звонков, превышающую указанный в 2 (два) раза, без дополнительных затрат со стороны Заказчика</w:t>
            </w:r>
          </w:p>
        </w:tc>
      </w:tr>
    </w:tbl>
    <w:p w:rsidR="002F7DC4" w:rsidRDefault="002F7DC4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F7DC4" w:rsidRPr="00A4601D" w:rsidRDefault="00D53C01" w:rsidP="00A4601D">
      <w:pPr>
        <w:pStyle w:val="ae"/>
        <w:numPr>
          <w:ilvl w:val="2"/>
          <w:numId w:val="6"/>
        </w:numPr>
        <w:tabs>
          <w:tab w:val="clear" w:pos="0"/>
          <w:tab w:val="num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4601D">
        <w:rPr>
          <w:rFonts w:ascii="Times New Roman" w:hAnsi="Times New Roman" w:cs="Times New Roman"/>
          <w:sz w:val="26"/>
          <w:szCs w:val="26"/>
        </w:rPr>
        <w:t>Описание предоставляемой услуги.</w:t>
      </w:r>
    </w:p>
    <w:p w:rsidR="002F7DC4" w:rsidRDefault="00D53C01">
      <w:pPr>
        <w:pStyle w:val="ae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показаний приборов учета от Абонента в голосовом варианте и фиксации в базе данных СКС.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данных по принятым показаниям ИПУ, что бы они были не меньше предыдущих.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даты поверки ИПУ (если срок поверки превышен – прием показаний не осуществляется).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последней даты приема показаний от Абонента (если срок неподачи показаний превышен – прием показаний не осуществляется).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Информирование Абонента о дебиторской задолженности, если таковая имеется.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Информирование Абонентов по всем веткам Сценария.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Обеспечение возможности для Абонентов оставить запрос на обратный звонок по принципу очередности (Абонент при запросе соединения с оператором оказывается в очереди более 10)</w:t>
      </w:r>
      <w:r w:rsidR="00A81712">
        <w:rPr>
          <w:rFonts w:ascii="Times New Roman" w:hAnsi="Times New Roman" w:cs="Times New Roman"/>
          <w:sz w:val="26"/>
          <w:szCs w:val="26"/>
        </w:rPr>
        <w:t xml:space="preserve"> </w:t>
      </w:r>
      <w:r w:rsidR="00A81712" w:rsidRPr="00A4601D">
        <w:rPr>
          <w:rFonts w:ascii="Times New Roman" w:hAnsi="Times New Roman" w:cs="Times New Roman"/>
          <w:sz w:val="26"/>
          <w:szCs w:val="26"/>
        </w:rPr>
        <w:t>с возможностью изменения очередности.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Обеспечение распознавания речи, ведение диалога с Абонентами на русском языке в автоматическом режиме по голосовым каналам без участия оператора.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Автоматизация обработки обращений Абонентов.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Упрощение аутентификации: при идентификации Абонента по номеру телефона, ему необходимо назвать последние 5 цифр ЛС, в вариации произношения по одной цифре, десятками, сотнями или в смешанном порядке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Сохранение обращений Абонентов в ИС СКС.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Запись и хранение телефонных разговоров.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отчетов и ведения статистики.</w:t>
      </w:r>
    </w:p>
    <w:p w:rsidR="002F7DC4" w:rsidRDefault="00D53C01">
      <w:pPr>
        <w:pStyle w:val="ae"/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Возможность передачи показаний в вариации произношения по одной цифре, десятками, сотнями или в смешанном порядке.</w:t>
      </w:r>
    </w:p>
    <w:p w:rsidR="002F7DC4" w:rsidRDefault="002F7DC4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69574B" w:rsidRDefault="0069574B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69574B" w:rsidRDefault="0069574B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2F7DC4" w:rsidRDefault="00D53C01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Требования к доработке Карты Клиента</w:t>
      </w:r>
      <w:r w:rsidR="00A4601D">
        <w:rPr>
          <w:rFonts w:ascii="Times New Roman" w:hAnsi="Times New Roman" w:cs="Times New Roman"/>
          <w:sz w:val="26"/>
          <w:szCs w:val="26"/>
        </w:rPr>
        <w:t>:</w:t>
      </w:r>
    </w:p>
    <w:p w:rsidR="00A4601D" w:rsidRDefault="00D53C01" w:rsidP="0069574B">
      <w:pPr>
        <w:pStyle w:val="ae"/>
        <w:numPr>
          <w:ilvl w:val="0"/>
          <w:numId w:val="19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добавить дополнительную вкладку с формирующейся в ней информацией о абоненте оставившим заявку на обратный звонок в роботе (автоматизированная обработка входящих вызовов);</w:t>
      </w:r>
    </w:p>
    <w:p w:rsidR="00A4601D" w:rsidRDefault="00D53C01" w:rsidP="0069574B">
      <w:pPr>
        <w:pStyle w:val="ae"/>
        <w:numPr>
          <w:ilvl w:val="0"/>
          <w:numId w:val="19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A4601D">
        <w:rPr>
          <w:rFonts w:ascii="Times New Roman" w:hAnsi="Times New Roman" w:cs="Times New Roman"/>
          <w:sz w:val="26"/>
          <w:szCs w:val="26"/>
        </w:rPr>
        <w:t>вывести информацию о количестве запросов на обратный звонок от абонентов на центральную вкладку Карты Клиента;</w:t>
      </w:r>
    </w:p>
    <w:p w:rsidR="00A4601D" w:rsidRDefault="00D53C01" w:rsidP="0069574B">
      <w:pPr>
        <w:pStyle w:val="ae"/>
        <w:numPr>
          <w:ilvl w:val="0"/>
          <w:numId w:val="19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A4601D">
        <w:rPr>
          <w:rFonts w:ascii="Times New Roman" w:hAnsi="Times New Roman" w:cs="Times New Roman"/>
          <w:sz w:val="26"/>
          <w:szCs w:val="26"/>
        </w:rPr>
        <w:t>внедрить функционал осуществления звонка Абоненту оставившего заявку на обратный звонок из Карты Клиента;</w:t>
      </w:r>
    </w:p>
    <w:p w:rsidR="002F7DC4" w:rsidRPr="00A4601D" w:rsidRDefault="00D53C01" w:rsidP="0069574B">
      <w:pPr>
        <w:pStyle w:val="ae"/>
        <w:numPr>
          <w:ilvl w:val="0"/>
          <w:numId w:val="19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A4601D">
        <w:rPr>
          <w:rFonts w:ascii="Times New Roman" w:hAnsi="Times New Roman" w:cs="Times New Roman"/>
          <w:sz w:val="26"/>
          <w:szCs w:val="26"/>
        </w:rPr>
        <w:t xml:space="preserve">настроить </w:t>
      </w:r>
      <w:r w:rsidRPr="00A4601D">
        <w:rPr>
          <w:rFonts w:ascii="Times New Roman" w:hAnsi="Times New Roman" w:cs="Times New Roman"/>
          <w:sz w:val="26"/>
          <w:szCs w:val="26"/>
          <w:lang w:val="en-US"/>
        </w:rPr>
        <w:t>API</w:t>
      </w:r>
      <w:r w:rsidRPr="00A4601D">
        <w:rPr>
          <w:rFonts w:ascii="Times New Roman" w:hAnsi="Times New Roman" w:cs="Times New Roman"/>
          <w:sz w:val="26"/>
          <w:szCs w:val="26"/>
        </w:rPr>
        <w:t xml:space="preserve"> </w:t>
      </w:r>
      <w:r w:rsidRPr="00A4601D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A4601D">
        <w:rPr>
          <w:rFonts w:ascii="Times New Roman" w:hAnsi="Times New Roman" w:cs="Times New Roman"/>
          <w:sz w:val="26"/>
          <w:szCs w:val="26"/>
        </w:rPr>
        <w:t xml:space="preserve"> роботом (автоматизированная обработка входящих вызовов) для получения информации об Абоненте оставившим заявку на обратный звонок.</w:t>
      </w:r>
    </w:p>
    <w:p w:rsidR="002F7DC4" w:rsidRDefault="00D53C01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Интеграции с системами</w:t>
      </w:r>
    </w:p>
    <w:p w:rsidR="002F7DC4" w:rsidRDefault="00D53C01" w:rsidP="00A4601D">
      <w:pPr>
        <w:pStyle w:val="ae"/>
        <w:numPr>
          <w:ilvl w:val="0"/>
          <w:numId w:val="20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настроить интеграцию Системы с базами данных и другим программным обеспечением Заказчика через </w:t>
      </w:r>
      <w:r>
        <w:rPr>
          <w:rFonts w:ascii="Times New Roman" w:hAnsi="Times New Roman" w:cs="Times New Roman"/>
          <w:sz w:val="26"/>
          <w:szCs w:val="26"/>
          <w:lang w:val="en-US"/>
        </w:rPr>
        <w:t>API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DC4" w:rsidRDefault="00D53C01" w:rsidP="00A4601D">
      <w:pPr>
        <w:pStyle w:val="ae"/>
        <w:numPr>
          <w:ilvl w:val="1"/>
          <w:numId w:val="6"/>
        </w:numPr>
        <w:tabs>
          <w:tab w:val="clear" w:pos="0"/>
          <w:tab w:val="left" w:pos="1134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Разработка новых модулей должна быть реализована по принципу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микросервисной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архитектуры.</w:t>
      </w:r>
    </w:p>
    <w:p w:rsidR="002F7DC4" w:rsidRPr="00A4601D" w:rsidRDefault="00D53C01" w:rsidP="00A4601D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601D">
        <w:rPr>
          <w:rFonts w:ascii="Times New Roman" w:hAnsi="Times New Roman" w:cs="Times New Roman"/>
          <w:sz w:val="26"/>
          <w:szCs w:val="26"/>
        </w:rPr>
        <w:t>Требования к ПО.</w:t>
      </w:r>
    </w:p>
    <w:p w:rsidR="002F7DC4" w:rsidRDefault="00D53C01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ПО размещаемое на мощностях Заказчика или передаваемое Заказчику, должно функционировать в среде GNU/</w:t>
      </w:r>
      <w:proofErr w:type="spellStart"/>
      <w:r>
        <w:rPr>
          <w:rFonts w:ascii="Times New Roman" w:hAnsi="Times New Roman" w:cs="Times New Roman"/>
          <w:sz w:val="26"/>
          <w:szCs w:val="26"/>
        </w:rPr>
        <w:t>Linux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или отечественных аналогов. </w:t>
      </w:r>
    </w:p>
    <w:p w:rsidR="002F7DC4" w:rsidRDefault="002F7DC4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  <w:sectPr w:rsidR="002F7DC4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-2254"/>
        </w:sectPr>
      </w:pPr>
    </w:p>
    <w:p w:rsidR="002F7DC4" w:rsidRDefault="00D53C01" w:rsidP="005958AC">
      <w:pPr>
        <w:pStyle w:val="ae"/>
        <w:numPr>
          <w:ilvl w:val="0"/>
          <w:numId w:val="6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Сроки разработки и внедрения новых модулей АПК</w:t>
      </w:r>
    </w:p>
    <w:p w:rsidR="002F7DC4" w:rsidRDefault="002F7DC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f5"/>
        <w:tblW w:w="15424" w:type="dxa"/>
        <w:tblLayout w:type="fixed"/>
        <w:tblLook w:val="04A0" w:firstRow="1" w:lastRow="0" w:firstColumn="1" w:lastColumn="0" w:noHBand="0" w:noVBand="1"/>
      </w:tblPr>
      <w:tblGrid>
        <w:gridCol w:w="5950"/>
        <w:gridCol w:w="1983"/>
        <w:gridCol w:w="1843"/>
        <w:gridCol w:w="5648"/>
      </w:tblGrid>
      <w:tr w:rsidR="002F7DC4" w:rsidTr="00A4601D">
        <w:trPr>
          <w:trHeight w:val="534"/>
        </w:trPr>
        <w:tc>
          <w:tcPr>
            <w:tcW w:w="5950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ориентировочных блоков</w:t>
            </w:r>
          </w:p>
        </w:tc>
        <w:tc>
          <w:tcPr>
            <w:tcW w:w="1983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разработки и внедрения</w:t>
            </w:r>
          </w:p>
        </w:tc>
        <w:tc>
          <w:tcPr>
            <w:tcW w:w="1843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опытной эксплуатации</w:t>
            </w:r>
          </w:p>
        </w:tc>
        <w:tc>
          <w:tcPr>
            <w:tcW w:w="5648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результату</w:t>
            </w:r>
          </w:p>
        </w:tc>
      </w:tr>
      <w:tr w:rsidR="002F7DC4" w:rsidTr="00A4601D">
        <w:trPr>
          <w:trHeight w:val="290"/>
        </w:trPr>
        <w:tc>
          <w:tcPr>
            <w:tcW w:w="5950" w:type="dxa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Чат-бот на платформе мессенджера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Telegram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Блок регистрации и идентификации пользователя (регистрация, присвоение индивидуального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привязка лицевых счетов 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приема показаний (выдача списка ИПУ, прием/корректировка показаний ИПУ с фиксацией в Базе данных)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оповещений (отправка различных сообщений, уведомлений различной тематики – акции, изменение режима работы, истечении сроков поверки ИПУ, информация о задолженности и т.д. зарегистрированным пользователям)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информации по лицевому счету (возможность получения информации по л/с – баланс, сроки поверки ИПУ, передача заявлений на поверку и опломбировку ИПУ, принцип начисления за услуги (ИПУ, без ИПУ))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общей информации - Система вопрос — ответ, поиск ответа, по ключевым словам, и алгоритмам полнотекстового поиска (возможность получения информации по графикам работы ЦОК, тарифы, контакты аварийной службы, справка, смена собственника, переоформление, изменение количества проживающих, варианты оплаты, полив, установка счетчиков, комитет, акции и т.д.).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электронной квитанции (Отправка файла квитанции по запросу, либо, по расписанию).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прием</w:t>
            </w:r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 заявлений и документов – </w:t>
            </w:r>
            <w:proofErr w:type="spellStart"/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Омни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деск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API – интеграция. Интерфейс взаимодействия с виртуальной приемной (Рубрикатор виртуальной приемной). Полный список документов предоставляется заказчиком.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Блок приема платежей (Возможность приема оплаты прямо в боте с соблюдением требований безопасности, автоматической подстановки нужной суммы).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Модуль конструктора о</w:t>
            </w:r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тчетов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F7DC4" w:rsidRDefault="00D53C01">
            <w:pPr>
              <w:pStyle w:val="ae"/>
              <w:numPr>
                <w:ilvl w:val="0"/>
                <w:numId w:val="9"/>
              </w:numPr>
              <w:spacing w:after="0" w:line="240" w:lineRule="auto"/>
              <w:ind w:left="313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WEB – интерфейс для осуществления формирования отчетности, управления оповещениями, и текстами сценария общей информации Оператором Заказчика</w:t>
            </w:r>
          </w:p>
        </w:tc>
        <w:tc>
          <w:tcPr>
            <w:tcW w:w="1983" w:type="dxa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течении 30-ти календарных дней с момента заключения договора</w:t>
            </w:r>
          </w:p>
        </w:tc>
        <w:tc>
          <w:tcPr>
            <w:tcW w:w="1843" w:type="dxa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течении 60-ти календарных дней с момента</w:t>
            </w:r>
            <w:r w:rsidR="00A4601D">
              <w:rPr>
                <w:rFonts w:ascii="Times New Roman" w:hAnsi="Times New Roman" w:cs="Times New Roman"/>
                <w:bCs/>
              </w:rPr>
              <w:t xml:space="preserve"> подписания </w:t>
            </w:r>
            <w:proofErr w:type="gramStart"/>
            <w:r w:rsidR="00A4601D">
              <w:rPr>
                <w:rFonts w:ascii="Times New Roman" w:hAnsi="Times New Roman" w:cs="Times New Roman"/>
                <w:bCs/>
              </w:rPr>
              <w:t>акта</w:t>
            </w:r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….</w:t>
            </w:r>
            <w:proofErr w:type="gramEnd"/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48" w:type="dxa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1.Возможность регистрации не менее 500 000 Абонентов, привязка ЛС к аккаунту в Телеграмм. Отсутствие необходимости повторной идентификации при следующих обращениях. Реализация через API.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2.Возможность приема показаний ИПУ от Абонентов с верификацией введенных данных и дальнейшем внесением данных в систему Заказчика посредством разработанного Исполнителем API, не менее 100 одновременных передач показаний.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3.Возможность осуществления общих и адресных рассылок аутентифицированным пользователям Телеграмм. Формирование рассылок по различным параметрам посредством WEB-интерфейса.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4.Возможность предоставления аутентифицированному пользователю Телеграмм информации по привязанным ЛС. Консолидированная информация из различных ИС Заказчика, реализация через разработанный Исполнителем API.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5.Возможность предоставления Абонентам ответов на вопросы в произвольном виде (в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с орфографическими ошибками). 6.Реализация поиска ответов осуществляется с помощью интеллектуальной системы поиска.</w:t>
            </w:r>
          </w:p>
          <w:p w:rsidR="002F7DC4" w:rsidRPr="00A4601D" w:rsidRDefault="00D53C01" w:rsidP="00A4601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7.Возможность предоставления по запросу Абонента квитанции в формате </w:t>
            </w:r>
            <w:proofErr w:type="spellStart"/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pdf</w:t>
            </w:r>
            <w:proofErr w:type="spellEnd"/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как файла в Телеграмм, а </w:t>
            </w:r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так</w:t>
            </w:r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же иных документов из </w:t>
            </w:r>
            <w:proofErr w:type="spellStart"/>
            <w:r w:rsidR="00C11C77"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биллинговой</w:t>
            </w:r>
            <w:proofErr w:type="spellEnd"/>
            <w:r w:rsidR="00C11C77"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системы заказчика</w:t>
            </w:r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. Заказчик может самостоятельно инициировать отправку электронных квитанций аутентифицированным Абонентам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8.Возможность отправки Абоненто</w:t>
            </w:r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 заявлений и документов в </w:t>
            </w:r>
            <w:proofErr w:type="spellStart"/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Омни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деск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Заказчика через Телеграмм. Возможность для Абонента загр</w:t>
            </w:r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узки бланков документов из </w:t>
            </w:r>
            <w:proofErr w:type="spellStart"/>
            <w:r w:rsidR="00A4601D">
              <w:rPr>
                <w:rFonts w:ascii="Times New Roman" w:hAnsi="Times New Roman" w:cs="Times New Roman"/>
                <w:bCs/>
                <w:sz w:val="20"/>
                <w:szCs w:val="20"/>
              </w:rPr>
              <w:t>Омни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деск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Заказчика через Телеграмм. Взаимодействие Телеграмм-бота и систем Заказчика осуществляется посредством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API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9.Возможность приема платежей в пользу Заказчика посредством поддерживаемых Телеграмм платежных систем.</w:t>
            </w: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10.Формирование и выгрузка отчетов по заданным критериям</w:t>
            </w:r>
          </w:p>
          <w:p w:rsidR="002F7DC4" w:rsidRDefault="00D53C01" w:rsidP="00A460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-портал для работы Оператора Заказчика, с целью формирования отчетности, формировать рассылки, редактирование текстовой части вопрос-ответ.</w:t>
            </w:r>
          </w:p>
        </w:tc>
      </w:tr>
    </w:tbl>
    <w:p w:rsidR="002F7DC4" w:rsidRDefault="002F7DC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f5"/>
        <w:tblW w:w="15388" w:type="dxa"/>
        <w:tblLayout w:type="fixed"/>
        <w:tblLook w:val="04A0" w:firstRow="1" w:lastRow="0" w:firstColumn="1" w:lastColumn="0" w:noHBand="0" w:noVBand="1"/>
      </w:tblPr>
      <w:tblGrid>
        <w:gridCol w:w="6374"/>
        <w:gridCol w:w="1559"/>
        <w:gridCol w:w="1843"/>
        <w:gridCol w:w="5612"/>
      </w:tblGrid>
      <w:tr w:rsidR="002F7DC4" w:rsidTr="00A4601D">
        <w:tc>
          <w:tcPr>
            <w:tcW w:w="6374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ориентировочных блоков</w:t>
            </w:r>
          </w:p>
        </w:tc>
        <w:tc>
          <w:tcPr>
            <w:tcW w:w="1559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разработки и внедрения</w:t>
            </w:r>
          </w:p>
        </w:tc>
        <w:tc>
          <w:tcPr>
            <w:tcW w:w="1843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опытной эксплуатации</w:t>
            </w:r>
          </w:p>
        </w:tc>
        <w:tc>
          <w:tcPr>
            <w:tcW w:w="5612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результату</w:t>
            </w:r>
          </w:p>
        </w:tc>
      </w:tr>
      <w:tr w:rsidR="002F7DC4" w:rsidTr="00A4601D">
        <w:trPr>
          <w:trHeight w:val="7809"/>
        </w:trPr>
        <w:tc>
          <w:tcPr>
            <w:tcW w:w="6374" w:type="dxa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Модуль автоматизированной исходящей связи</w:t>
            </w:r>
          </w:p>
          <w:p w:rsidR="002F7DC4" w:rsidRPr="00A4601D" w:rsidRDefault="00D53C01" w:rsidP="00A4601D">
            <w:pPr>
              <w:pStyle w:val="ae"/>
              <w:numPr>
                <w:ilvl w:val="3"/>
                <w:numId w:val="5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Настройка телефонии:</w:t>
            </w:r>
          </w:p>
          <w:p w:rsidR="002F7DC4" w:rsidRPr="00A4601D" w:rsidRDefault="00D53C01" w:rsidP="00A4601D">
            <w:pPr>
              <w:pStyle w:val="ae"/>
              <w:numPr>
                <w:ilvl w:val="0"/>
                <w:numId w:val="5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Настройка и внедрение телефонной сети на основе IP PBX </w:t>
            </w:r>
            <w:proofErr w:type="spellStart"/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systems</w:t>
            </w:r>
            <w:proofErr w:type="spellEnd"/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Asterisk</w:t>
            </w:r>
            <w:proofErr w:type="spellEnd"/>
            <w:r w:rsidRPr="00A4601D"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блока формирования исходящих звонков,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парсинг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файла, полученного от Заказчика, с указанием какие файлы использовать для информирования.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логики отчетности по исходящим звонкам.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Настройка модуля распознавания речи абонента. Обучение модели робота, для возможности понимания тематики вопроса/ответа (по тематике задолженности) возможность переключения звонка в основную ветку работы Робота (автоматизированной обработки входящих вызовов).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и внедрение адаптера для подключения синтеза речи, для формирования динамически текстов.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логики работы API для взаимодействия телефонии,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web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части, отчетности.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автоматического формирования списка дебиторов для осуществления автоматического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обзвона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автоматического формирования списка абонентов для осуществления автоматического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обзвона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темам: информирование об истечении срока поверки ИПУ и предложение передать показания ИПУ с возможностью принять показания.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модуля автоматического анализа необходимости поэтапного перевода абонентов по уровням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обзвона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пользовательского интерфейса на клиентской стороне веб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noBreakHyphen/>
              <w:t xml:space="preserve">страницы -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Frontend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(разработка интерфейсной части Оператора).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бизнес-логики продукта -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backend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(разработка программной части модуля).</w:t>
            </w:r>
          </w:p>
          <w:p w:rsidR="002F7DC4" w:rsidRDefault="00D53C01" w:rsidP="00A4601D">
            <w:pPr>
              <w:pStyle w:val="ae"/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313" w:hanging="28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интерфейса редактирования исходящих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обзвонов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текстов, панели администратора, разграничение прав пользователей.</w:t>
            </w:r>
          </w:p>
        </w:tc>
        <w:tc>
          <w:tcPr>
            <w:tcW w:w="1559" w:type="dxa"/>
          </w:tcPr>
          <w:p w:rsidR="002F7DC4" w:rsidRDefault="00D53C01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течении 90 календарных дней с момента заключения договора</w:t>
            </w:r>
          </w:p>
        </w:tc>
        <w:tc>
          <w:tcPr>
            <w:tcW w:w="1843" w:type="dxa"/>
          </w:tcPr>
          <w:p w:rsidR="002F7DC4" w:rsidRDefault="00D53C01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течении 30-ти календарных дней с момента подписания акта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….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F7DC4" w:rsidRDefault="00D53C01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(не более 1000 исходящих звонков)</w:t>
            </w:r>
          </w:p>
        </w:tc>
        <w:tc>
          <w:tcPr>
            <w:tcW w:w="5612" w:type="dxa"/>
          </w:tcPr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Установлена и настроена система телефонии на базе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Asterisk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настроены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транки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возможности осуществления исходящих звонков.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Реализована возможность осуществлять исходящие звонки по определенным правилам и сценариям работы телефонии.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Сбор, сохранение информации по звонкам для последующей работы с общими данными в модуле отчетности.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 и настройка ASR сервера(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обучение модели определения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интентов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из маркерных слов, фраз. Возможность переключения исходящего звонка в основной модуль работы робота, при появлении вопросов абонента общей тематики работы робота.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Реализована возможность синтезировать динамические тексты для использования во время звонка.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серверной части API для подключения служб, задействованных в работе модуля исходящей связи.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Реализована возможность автоматического, постоянного формирования списка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обзвона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отправление в телефонию для автоматизации, по заранее написанной логике, разработанной совместно с Заказчиком.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Автоматический анализ завершения звонка, для возможности повторного звонка через промежуток времени.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WEB части интерфейса оператора, для взаимодействия с системой в интерактивном режиме.</w:t>
            </w:r>
          </w:p>
          <w:p w:rsidR="002F7DC4" w:rsidRDefault="00D53C01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318" w:hanging="40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серверной части интерфейса оператора, для взаимодействия с системой в интерактивном режиме.</w:t>
            </w:r>
          </w:p>
          <w:p w:rsidR="002F7DC4" w:rsidRDefault="00D53C01" w:rsidP="00A4601D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318" w:hanging="403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Возможность вносить настройки в работу модуля исходящих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обзвонов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:rsidR="00A4601D" w:rsidRDefault="00A46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4601D" w:rsidRDefault="00A46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4601D" w:rsidRDefault="00A46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4601D" w:rsidRDefault="00A46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f5"/>
        <w:tblW w:w="15388" w:type="dxa"/>
        <w:tblLayout w:type="fixed"/>
        <w:tblLook w:val="04A0" w:firstRow="1" w:lastRow="0" w:firstColumn="1" w:lastColumn="0" w:noHBand="0" w:noVBand="1"/>
      </w:tblPr>
      <w:tblGrid>
        <w:gridCol w:w="5240"/>
        <w:gridCol w:w="2268"/>
        <w:gridCol w:w="2298"/>
        <w:gridCol w:w="5582"/>
      </w:tblGrid>
      <w:tr w:rsidR="002F7DC4">
        <w:tc>
          <w:tcPr>
            <w:tcW w:w="5239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ориентировочных блоков</w:t>
            </w:r>
          </w:p>
        </w:tc>
        <w:tc>
          <w:tcPr>
            <w:tcW w:w="2268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разработки и внедрения</w:t>
            </w:r>
          </w:p>
        </w:tc>
        <w:tc>
          <w:tcPr>
            <w:tcW w:w="2298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опытной эксплуатации</w:t>
            </w:r>
          </w:p>
        </w:tc>
        <w:tc>
          <w:tcPr>
            <w:tcW w:w="5582" w:type="dxa"/>
          </w:tcPr>
          <w:p w:rsidR="002F7DC4" w:rsidRDefault="00D5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результату</w:t>
            </w:r>
          </w:p>
        </w:tc>
      </w:tr>
      <w:tr w:rsidR="002F7DC4">
        <w:trPr>
          <w:trHeight w:val="987"/>
        </w:trPr>
        <w:tc>
          <w:tcPr>
            <w:tcW w:w="5239" w:type="dxa"/>
          </w:tcPr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Карта Клиента</w:t>
            </w:r>
          </w:p>
          <w:p w:rsidR="002F7DC4" w:rsidRDefault="002F7D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F7DC4" w:rsidRDefault="00D5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модуль отработки запросов от Абонентов на обратный звонок.</w:t>
            </w:r>
          </w:p>
        </w:tc>
        <w:tc>
          <w:tcPr>
            <w:tcW w:w="2268" w:type="dxa"/>
          </w:tcPr>
          <w:p w:rsidR="002F7DC4" w:rsidRDefault="00D53C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течении 60 календарных дней с момента заключения договора</w:t>
            </w:r>
          </w:p>
        </w:tc>
        <w:tc>
          <w:tcPr>
            <w:tcW w:w="2298" w:type="dxa"/>
          </w:tcPr>
          <w:p w:rsidR="002F7DC4" w:rsidRDefault="00D53C01" w:rsidP="00595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течении 30-ти календарных дней с момента подписания акта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….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582" w:type="dxa"/>
          </w:tcPr>
          <w:p w:rsidR="002F7DC4" w:rsidRDefault="00D53C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 центральной вкладке отображается количество запросов на обратный звонок. При нажатии погружение в список заявок. При наличии привязки телефонного номера к Л/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погружение в карточку клиента.</w:t>
            </w:r>
          </w:p>
          <w:p w:rsidR="002F7DC4" w:rsidRDefault="00D53C01" w:rsidP="00A46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исходящего вызова из Карты Клиента.</w:t>
            </w:r>
          </w:p>
        </w:tc>
      </w:tr>
    </w:tbl>
    <w:p w:rsidR="002F7DC4" w:rsidRDefault="002F7D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Default="002F7D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DC4" w:rsidRPr="005958AC" w:rsidRDefault="00D53C01" w:rsidP="005958AC">
      <w:pPr>
        <w:pStyle w:val="ae"/>
        <w:numPr>
          <w:ilvl w:val="0"/>
          <w:numId w:val="6"/>
        </w:numPr>
        <w:tabs>
          <w:tab w:val="left" w:pos="851"/>
        </w:tabs>
        <w:spacing w:after="0" w:line="240" w:lineRule="auto"/>
        <w:ind w:firstLine="1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58AC">
        <w:rPr>
          <w:rFonts w:ascii="Times New Roman" w:hAnsi="Times New Roman" w:cs="Times New Roman"/>
          <w:b/>
          <w:bCs/>
          <w:sz w:val="26"/>
          <w:szCs w:val="26"/>
        </w:rPr>
        <w:t>Сроки оказания услуг по обеспечению работоспособности АПК и автоматизированной обработке входящих вызовов</w:t>
      </w:r>
    </w:p>
    <w:p w:rsidR="002F7DC4" w:rsidRPr="005958AC" w:rsidRDefault="002F7DC4" w:rsidP="005958AC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F7DC4" w:rsidRDefault="002F7DC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tbl>
      <w:tblPr>
        <w:tblStyle w:val="10"/>
        <w:tblpPr w:leftFromText="180" w:rightFromText="180" w:vertAnchor="text" w:tblpX="-157" w:tblpY="1"/>
        <w:tblW w:w="15647" w:type="dxa"/>
        <w:tblLayout w:type="fixed"/>
        <w:tblLook w:val="04A0" w:firstRow="1" w:lastRow="0" w:firstColumn="1" w:lastColumn="0" w:noHBand="0" w:noVBand="1"/>
      </w:tblPr>
      <w:tblGrid>
        <w:gridCol w:w="13086"/>
        <w:gridCol w:w="2561"/>
      </w:tblGrid>
      <w:tr w:rsidR="002F7DC4">
        <w:trPr>
          <w:trHeight w:val="141"/>
        </w:trPr>
        <w:tc>
          <w:tcPr>
            <w:tcW w:w="13085" w:type="dxa"/>
          </w:tcPr>
          <w:p w:rsidR="002F7DC4" w:rsidRDefault="00D53C01">
            <w:pPr>
              <w:spacing w:after="0" w:line="240" w:lineRule="auto"/>
              <w:rPr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услуги</w:t>
            </w:r>
          </w:p>
        </w:tc>
        <w:tc>
          <w:tcPr>
            <w:tcW w:w="2561" w:type="dxa"/>
          </w:tcPr>
          <w:p w:rsidR="002F7DC4" w:rsidRDefault="00D53C01">
            <w:pPr>
              <w:spacing w:after="0" w:line="240" w:lineRule="auto"/>
              <w:jc w:val="center"/>
              <w:rPr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Срок оказываемых услуг</w:t>
            </w:r>
          </w:p>
        </w:tc>
      </w:tr>
      <w:tr w:rsidR="002F7DC4" w:rsidTr="001B740A">
        <w:trPr>
          <w:trHeight w:val="244"/>
        </w:trPr>
        <w:tc>
          <w:tcPr>
            <w:tcW w:w="13085" w:type="dxa"/>
            <w:vMerge w:val="restart"/>
          </w:tcPr>
          <w:p w:rsidR="002F7DC4" w:rsidRDefault="00D53C01">
            <w:pPr>
              <w:spacing w:after="0" w:line="240" w:lineRule="auto"/>
              <w:rPr>
                <w:b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Техническая поддержка чат-бота на платформе мессенджера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Telegram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- </w:t>
            </w:r>
          </w:p>
          <w:p w:rsidR="002F7DC4" w:rsidRDefault="00D53C01" w:rsidP="00A4601D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Обеспечение работоспособности 24/7, за исключением случаев недоступности сервисов платформы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Telegram</w:t>
            </w:r>
            <w:proofErr w:type="spellEnd"/>
          </w:p>
          <w:p w:rsidR="002F7DC4" w:rsidRDefault="00D53C01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Консультирование в рабочие дни с 09:00 до 18:00 без ограничений времени на весь срок действия договора.</w:t>
            </w:r>
          </w:p>
          <w:p w:rsidR="002F7DC4" w:rsidRDefault="00D53C01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Внесение корректировок в текстовую и логическую часть по запросу Заказчика.</w:t>
            </w:r>
          </w:p>
          <w:p w:rsidR="00A4601D" w:rsidRPr="00A4601D" w:rsidRDefault="00D53C01" w:rsidP="00A4601D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>Обучение до 5-ти сотрудников Заказчика работе в интерфейсе с целью:</w:t>
            </w:r>
          </w:p>
          <w:p w:rsidR="00A4601D" w:rsidRDefault="00A4601D" w:rsidP="00A4601D">
            <w:pPr>
              <w:pStyle w:val="ae"/>
              <w:spacing w:after="0" w:line="240" w:lineRule="auto"/>
              <w:ind w:left="313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- </w:t>
            </w:r>
            <w:r w:rsidR="00D53C01"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>формирования отчетности;</w:t>
            </w:r>
          </w:p>
          <w:p w:rsidR="00A4601D" w:rsidRDefault="00A4601D" w:rsidP="00A4601D">
            <w:pPr>
              <w:pStyle w:val="ae"/>
              <w:spacing w:after="0" w:line="240" w:lineRule="auto"/>
              <w:ind w:left="313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- </w:t>
            </w:r>
            <w:r w:rsidR="00D53C01"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>управления оповещениями и текстами сценария общей информации;</w:t>
            </w:r>
          </w:p>
          <w:p w:rsidR="00A4601D" w:rsidRPr="00A4601D" w:rsidRDefault="00D53C01" w:rsidP="00A4601D">
            <w:pPr>
              <w:pStyle w:val="ae"/>
              <w:spacing w:after="0" w:line="240" w:lineRule="auto"/>
              <w:ind w:left="313"/>
              <w:rPr>
                <w:color w:val="auto"/>
                <w:sz w:val="20"/>
              </w:rPr>
            </w:pPr>
            <w:r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- вывода истории каждого диалога за период </w:t>
            </w:r>
          </w:p>
          <w:p w:rsidR="002F7DC4" w:rsidRPr="00A4601D" w:rsidRDefault="00D53C01" w:rsidP="00A4601D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 w:rsidRPr="00A4601D">
              <w:rPr>
                <w:rFonts w:ascii="Times New Roman" w:eastAsia="Times New Roman" w:hAnsi="Times New Roman" w:cs="Times New Roman"/>
                <w:color w:val="auto"/>
                <w:sz w:val="20"/>
              </w:rPr>
              <w:t>Выезд на территорию Заказчика с целью обучения сотрудников Заказчика работе в интерфейсе не более 10-ти раз в месяц</w:t>
            </w:r>
          </w:p>
        </w:tc>
        <w:tc>
          <w:tcPr>
            <w:tcW w:w="2561" w:type="dxa"/>
            <w:vMerge w:val="restart"/>
            <w:shd w:val="clear" w:color="auto" w:fill="auto"/>
            <w:vAlign w:val="center"/>
          </w:tcPr>
          <w:p w:rsidR="002F7DC4" w:rsidRPr="00FF0A3A" w:rsidRDefault="00895A9E" w:rsidP="00FF0A3A">
            <w:pPr>
              <w:pStyle w:val="ae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1B740A">
              <w:rPr>
                <w:rFonts w:ascii="Times New Roman" w:eastAsia="Times New Roman" w:hAnsi="Times New Roman" w:cs="Times New Roman"/>
                <w:color w:val="auto"/>
                <w:sz w:val="20"/>
              </w:rPr>
              <w:t>12 месяцев с момента ввода в рабочую эксплуатацию</w:t>
            </w:r>
          </w:p>
        </w:tc>
      </w:tr>
      <w:tr w:rsidR="002F7DC4" w:rsidTr="001B740A">
        <w:trPr>
          <w:trHeight w:val="390"/>
        </w:trPr>
        <w:tc>
          <w:tcPr>
            <w:tcW w:w="13085" w:type="dxa"/>
            <w:vMerge/>
          </w:tcPr>
          <w:p w:rsidR="002F7DC4" w:rsidRDefault="002F7DC4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2561" w:type="dxa"/>
            <w:vMerge/>
            <w:shd w:val="clear" w:color="auto" w:fill="auto"/>
          </w:tcPr>
          <w:p w:rsidR="002F7DC4" w:rsidRDefault="002F7DC4">
            <w:pPr>
              <w:spacing w:after="0" w:line="240" w:lineRule="auto"/>
              <w:jc w:val="center"/>
              <w:rPr>
                <w:color w:val="000000"/>
                <w:sz w:val="20"/>
                <w:highlight w:val="yellow"/>
              </w:rPr>
            </w:pPr>
          </w:p>
        </w:tc>
      </w:tr>
      <w:tr w:rsidR="002F7DC4" w:rsidTr="001B740A">
        <w:trPr>
          <w:trHeight w:val="390"/>
        </w:trPr>
        <w:tc>
          <w:tcPr>
            <w:tcW w:w="13085" w:type="dxa"/>
            <w:vMerge/>
          </w:tcPr>
          <w:p w:rsidR="002F7DC4" w:rsidRDefault="002F7DC4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2561" w:type="dxa"/>
            <w:vMerge/>
            <w:shd w:val="clear" w:color="auto" w:fill="auto"/>
          </w:tcPr>
          <w:p w:rsidR="002F7DC4" w:rsidRDefault="002F7DC4">
            <w:pPr>
              <w:spacing w:after="0" w:line="240" w:lineRule="auto"/>
              <w:jc w:val="center"/>
              <w:rPr>
                <w:color w:val="000000"/>
                <w:sz w:val="20"/>
                <w:highlight w:val="yellow"/>
              </w:rPr>
            </w:pPr>
          </w:p>
        </w:tc>
      </w:tr>
      <w:tr w:rsidR="002F7DC4" w:rsidTr="001B740A">
        <w:trPr>
          <w:trHeight w:val="390"/>
        </w:trPr>
        <w:tc>
          <w:tcPr>
            <w:tcW w:w="13085" w:type="dxa"/>
            <w:vMerge/>
          </w:tcPr>
          <w:p w:rsidR="002F7DC4" w:rsidRDefault="002F7DC4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2561" w:type="dxa"/>
            <w:vMerge/>
            <w:shd w:val="clear" w:color="auto" w:fill="auto"/>
          </w:tcPr>
          <w:p w:rsidR="002F7DC4" w:rsidRDefault="002F7DC4">
            <w:pPr>
              <w:spacing w:after="0" w:line="240" w:lineRule="auto"/>
              <w:jc w:val="center"/>
              <w:rPr>
                <w:color w:val="000000"/>
                <w:sz w:val="20"/>
                <w:highlight w:val="yellow"/>
              </w:rPr>
            </w:pPr>
          </w:p>
        </w:tc>
      </w:tr>
      <w:tr w:rsidR="002F7DC4" w:rsidTr="001B740A">
        <w:trPr>
          <w:trHeight w:val="244"/>
        </w:trPr>
        <w:tc>
          <w:tcPr>
            <w:tcW w:w="13085" w:type="dxa"/>
            <w:vMerge/>
          </w:tcPr>
          <w:p w:rsidR="002F7DC4" w:rsidRDefault="002F7DC4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2561" w:type="dxa"/>
            <w:vMerge/>
            <w:shd w:val="clear" w:color="auto" w:fill="auto"/>
          </w:tcPr>
          <w:p w:rsidR="002F7DC4" w:rsidRDefault="002F7DC4">
            <w:pPr>
              <w:spacing w:after="0" w:line="240" w:lineRule="auto"/>
              <w:jc w:val="center"/>
              <w:rPr>
                <w:color w:val="000000"/>
                <w:sz w:val="20"/>
                <w:highlight w:val="yellow"/>
              </w:rPr>
            </w:pPr>
          </w:p>
        </w:tc>
      </w:tr>
      <w:tr w:rsidR="002F7DC4">
        <w:trPr>
          <w:trHeight w:val="58"/>
        </w:trPr>
        <w:tc>
          <w:tcPr>
            <w:tcW w:w="15646" w:type="dxa"/>
            <w:gridSpan w:val="2"/>
          </w:tcPr>
          <w:p w:rsidR="002F7DC4" w:rsidRDefault="002F7DC4">
            <w:pPr>
              <w:spacing w:after="0" w:line="240" w:lineRule="auto"/>
              <w:rPr>
                <w:color w:val="000000"/>
                <w:sz w:val="20"/>
              </w:rPr>
            </w:pPr>
          </w:p>
        </w:tc>
      </w:tr>
      <w:tr w:rsidR="002F7DC4" w:rsidTr="00FF0A3A">
        <w:trPr>
          <w:trHeight w:val="1283"/>
        </w:trPr>
        <w:tc>
          <w:tcPr>
            <w:tcW w:w="13085" w:type="dxa"/>
          </w:tcPr>
          <w:p w:rsidR="002F7DC4" w:rsidRDefault="00D53C01">
            <w:pPr>
              <w:tabs>
                <w:tab w:val="left" w:pos="1335"/>
              </w:tabs>
              <w:spacing w:after="0" w:line="240" w:lineRule="auto"/>
              <w:rPr>
                <w:b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Обеспечение работоспособности модуля автоматизированной исходящей связи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6"/>
              </w:numPr>
              <w:tabs>
                <w:tab w:val="left" w:pos="1335"/>
              </w:tabs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Обеспечение работоспособности 24/7.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6"/>
              </w:numPr>
              <w:tabs>
                <w:tab w:val="left" w:pos="1335"/>
              </w:tabs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Консультирование в рабочие дни с 09:00 до 18:00 без ограничений времени на весь срок действия договора.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6"/>
              </w:numPr>
              <w:tabs>
                <w:tab w:val="left" w:pos="1335"/>
              </w:tabs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Внесение корректировок в текстовую и логическую часть по запросу Заказчика.</w:t>
            </w:r>
          </w:p>
          <w:p w:rsidR="005958AC" w:rsidRPr="005958AC" w:rsidRDefault="00D53C01" w:rsidP="005958AC">
            <w:pPr>
              <w:pStyle w:val="ae"/>
              <w:numPr>
                <w:ilvl w:val="0"/>
                <w:numId w:val="26"/>
              </w:numPr>
              <w:tabs>
                <w:tab w:val="left" w:pos="1335"/>
              </w:tabs>
              <w:spacing w:after="0" w:line="240" w:lineRule="auto"/>
              <w:ind w:left="313" w:hanging="313"/>
              <w:rPr>
                <w:color w:val="auto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Обучение до 10-ти сотрудников Заказчика работе в интерфейсе с целью:</w:t>
            </w:r>
          </w:p>
          <w:p w:rsidR="005958AC" w:rsidRDefault="005958AC" w:rsidP="005958AC">
            <w:pPr>
              <w:pStyle w:val="ae"/>
              <w:tabs>
                <w:tab w:val="left" w:pos="1335"/>
              </w:tabs>
              <w:spacing w:after="0" w:line="240" w:lineRule="auto"/>
              <w:ind w:left="313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- </w:t>
            </w:r>
            <w:r w:rsidR="00D53C01"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формирования отчетности;</w:t>
            </w:r>
          </w:p>
          <w:p w:rsidR="005958AC" w:rsidRDefault="005958AC" w:rsidP="005958AC">
            <w:pPr>
              <w:pStyle w:val="ae"/>
              <w:tabs>
                <w:tab w:val="left" w:pos="1335"/>
              </w:tabs>
              <w:spacing w:after="0" w:line="240" w:lineRule="auto"/>
              <w:ind w:left="313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- </w:t>
            </w:r>
            <w:r w:rsidR="00D53C01"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управления оповещениями и текстами сценариев;</w:t>
            </w:r>
          </w:p>
          <w:p w:rsidR="002F7DC4" w:rsidRPr="005958AC" w:rsidRDefault="00D53C01" w:rsidP="005958AC">
            <w:pPr>
              <w:pStyle w:val="ae"/>
              <w:tabs>
                <w:tab w:val="left" w:pos="1335"/>
              </w:tabs>
              <w:spacing w:after="0" w:line="240" w:lineRule="auto"/>
              <w:ind w:left="313"/>
              <w:rPr>
                <w:color w:val="auto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- вывода истории каждого диалога за период 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6"/>
              </w:numPr>
              <w:tabs>
                <w:tab w:val="left" w:pos="1335"/>
              </w:tabs>
              <w:spacing w:after="0" w:line="240" w:lineRule="auto"/>
              <w:ind w:left="313" w:hanging="313"/>
              <w:rPr>
                <w:b/>
                <w:color w:val="auto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color w:val="auto"/>
                <w:sz w:val="20"/>
              </w:rPr>
              <w:t>Выезд на территорию Заказчика с целью обучения сотрудников Заказчика работе в интерфейсе не более 10-ти раз в месяц</w:t>
            </w:r>
          </w:p>
        </w:tc>
        <w:tc>
          <w:tcPr>
            <w:tcW w:w="2561" w:type="dxa"/>
            <w:vAlign w:val="center"/>
          </w:tcPr>
          <w:p w:rsidR="002F7DC4" w:rsidRDefault="00895A9E" w:rsidP="00D638FB">
            <w:pPr>
              <w:spacing w:after="0" w:line="240" w:lineRule="auto"/>
              <w:jc w:val="center"/>
              <w:rPr>
                <w:color w:val="000000"/>
                <w:sz w:val="20"/>
                <w:highlight w:val="yellow"/>
              </w:rPr>
            </w:pPr>
            <w:r w:rsidRPr="001B740A">
              <w:rPr>
                <w:rFonts w:ascii="Times New Roman" w:eastAsia="Times New Roman" w:hAnsi="Times New Roman" w:cs="Times New Roman"/>
                <w:color w:val="auto"/>
                <w:sz w:val="20"/>
              </w:rPr>
              <w:t>12 месяцев с момента ввода в рабочую эксплуатацию</w:t>
            </w:r>
          </w:p>
        </w:tc>
      </w:tr>
      <w:tr w:rsidR="002F7DC4">
        <w:trPr>
          <w:trHeight w:val="314"/>
        </w:trPr>
        <w:tc>
          <w:tcPr>
            <w:tcW w:w="13085" w:type="dxa"/>
          </w:tcPr>
          <w:p w:rsidR="002F7DC4" w:rsidRDefault="00D53C01">
            <w:pPr>
              <w:tabs>
                <w:tab w:val="left" w:pos="1335"/>
              </w:tabs>
              <w:spacing w:after="0" w:line="240" w:lineRule="auto"/>
              <w:rPr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Оказание услуг по автоматизированной обработке входящих вызовов</w:t>
            </w:r>
          </w:p>
        </w:tc>
        <w:tc>
          <w:tcPr>
            <w:tcW w:w="2561" w:type="dxa"/>
          </w:tcPr>
          <w:p w:rsidR="002F7DC4" w:rsidRPr="00A4601D" w:rsidRDefault="00F17A94" w:rsidP="00F17A94">
            <w:pPr>
              <w:spacing w:after="0" w:line="240" w:lineRule="auto"/>
              <w:jc w:val="center"/>
              <w:rPr>
                <w:color w:val="000000"/>
                <w:sz w:val="20"/>
              </w:rPr>
            </w:pPr>
            <w:r w:rsidRPr="00F17A94">
              <w:rPr>
                <w:rFonts w:ascii="Times New Roman" w:eastAsia="Times New Roman" w:hAnsi="Times New Roman" w:cs="Times New Roman"/>
                <w:color w:val="000000"/>
                <w:sz w:val="20"/>
              </w:rPr>
              <w:t>с 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F17A94">
              <w:rPr>
                <w:rFonts w:ascii="Times New Roman" w:eastAsia="Times New Roman" w:hAnsi="Times New Roman" w:cs="Times New Roman"/>
                <w:color w:val="000000"/>
                <w:sz w:val="20"/>
              </w:rPr>
              <w:t>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F17A9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31.1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  <w:r w:rsidRPr="00F17A94">
              <w:rPr>
                <w:rFonts w:ascii="Times New Roman" w:eastAsia="Times New Roman" w:hAnsi="Times New Roman" w:cs="Times New Roman"/>
                <w:color w:val="000000"/>
                <w:sz w:val="20"/>
              </w:rPr>
              <w:t>.2023</w:t>
            </w:r>
          </w:p>
        </w:tc>
      </w:tr>
      <w:tr w:rsidR="002F7DC4" w:rsidTr="00FF0A3A">
        <w:trPr>
          <w:trHeight w:val="855"/>
        </w:trPr>
        <w:tc>
          <w:tcPr>
            <w:tcW w:w="13085" w:type="dxa"/>
          </w:tcPr>
          <w:p w:rsidR="002F7DC4" w:rsidRDefault="00D53C01">
            <w:pPr>
              <w:tabs>
                <w:tab w:val="left" w:pos="1335"/>
              </w:tabs>
              <w:spacing w:after="0" w:line="240" w:lineRule="auto"/>
              <w:rPr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Техническая поддержка модуля Карта Клиента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7"/>
              </w:numPr>
              <w:tabs>
                <w:tab w:val="left" w:pos="1335"/>
              </w:tabs>
              <w:spacing w:after="0" w:line="240" w:lineRule="auto"/>
              <w:ind w:left="313" w:hanging="284"/>
              <w:rPr>
                <w:bCs/>
                <w:color w:val="000000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Обеспечение работоспособности 24/7.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7"/>
              </w:numPr>
              <w:tabs>
                <w:tab w:val="left" w:pos="1335"/>
              </w:tabs>
              <w:spacing w:after="0" w:line="240" w:lineRule="auto"/>
              <w:ind w:left="313" w:hanging="284"/>
              <w:rPr>
                <w:bCs/>
                <w:color w:val="000000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Консультирование в рабочие дни с 09:00 до 18:00 без ограничений времени на весь срок действия договора.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7"/>
              </w:numPr>
              <w:tabs>
                <w:tab w:val="left" w:pos="1335"/>
              </w:tabs>
              <w:spacing w:after="0" w:line="240" w:lineRule="auto"/>
              <w:ind w:left="313" w:hanging="284"/>
              <w:rPr>
                <w:bCs/>
                <w:color w:val="000000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Обучение до 10-ти сотрудников Заказчика работе в интерфейсе Карты Клиента по всему функционалу.</w:t>
            </w:r>
          </w:p>
          <w:p w:rsidR="002F7DC4" w:rsidRPr="005958AC" w:rsidRDefault="00D53C01" w:rsidP="005958AC">
            <w:pPr>
              <w:pStyle w:val="ae"/>
              <w:numPr>
                <w:ilvl w:val="0"/>
                <w:numId w:val="27"/>
              </w:numPr>
              <w:tabs>
                <w:tab w:val="left" w:pos="1335"/>
              </w:tabs>
              <w:spacing w:after="0" w:line="240" w:lineRule="auto"/>
              <w:ind w:left="313" w:hanging="284"/>
              <w:rPr>
                <w:bCs/>
                <w:color w:val="000000"/>
                <w:sz w:val="20"/>
              </w:rPr>
            </w:pPr>
            <w:r w:rsidRPr="005958AC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Выезд на территорию Заказчика с целью обучения сотрудников Заказчика работе в интерфейсе не более 10-ти раз в месяц</w:t>
            </w:r>
          </w:p>
        </w:tc>
        <w:tc>
          <w:tcPr>
            <w:tcW w:w="2561" w:type="dxa"/>
            <w:vAlign w:val="center"/>
          </w:tcPr>
          <w:p w:rsidR="002F7DC4" w:rsidRPr="00A4601D" w:rsidRDefault="00F17A94">
            <w:pPr>
              <w:spacing w:after="0" w:line="240" w:lineRule="auto"/>
              <w:jc w:val="center"/>
              <w:rPr>
                <w:color w:val="000000"/>
                <w:sz w:val="20"/>
              </w:rPr>
            </w:pPr>
            <w:r w:rsidRPr="00F17A94">
              <w:rPr>
                <w:rFonts w:ascii="Times New Roman" w:eastAsia="Times New Roman" w:hAnsi="Times New Roman" w:cs="Times New Roman"/>
                <w:color w:val="000000"/>
                <w:sz w:val="20"/>
              </w:rPr>
              <w:t>с 01.01.2023 по 31.12.2023</w:t>
            </w:r>
          </w:p>
        </w:tc>
      </w:tr>
    </w:tbl>
    <w:p w:rsidR="002F7DC4" w:rsidRPr="005958AC" w:rsidRDefault="00D53C01" w:rsidP="005958AC">
      <w:pPr>
        <w:pStyle w:val="ae"/>
        <w:numPr>
          <w:ilvl w:val="1"/>
          <w:numId w:val="6"/>
        </w:numPr>
        <w:tabs>
          <w:tab w:val="left" w:pos="993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Изменения и/или добавление нового функционала не предусмотрено данным Техническим заданием и исполняется в рамках отдельно заключаемых договоров.</w:t>
      </w:r>
    </w:p>
    <w:p w:rsidR="002F7DC4" w:rsidRDefault="002F7D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2F7DC4" w:rsidRDefault="002F7D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  <w:sectPr w:rsidR="002F7DC4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 w:charSpace="-2254"/>
        </w:sectPr>
      </w:pPr>
    </w:p>
    <w:p w:rsidR="002F7DC4" w:rsidRDefault="00D53C01" w:rsidP="005958AC">
      <w:pPr>
        <w:pStyle w:val="ae"/>
        <w:numPr>
          <w:ilvl w:val="0"/>
          <w:numId w:val="6"/>
        </w:numPr>
        <w:spacing w:after="0" w:line="240" w:lineRule="auto"/>
        <w:ind w:firstLine="1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Требования к внедрению и сдаче модулей АПК, предоставлению услуги автоматизированной обработки входящих вызовов и обеспечению работоспособности АПК.</w:t>
      </w:r>
    </w:p>
    <w:p w:rsidR="002F7DC4" w:rsidRDefault="002F7DC4">
      <w:pPr>
        <w:pStyle w:val="ae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958AC" w:rsidRDefault="00D53C01" w:rsidP="005958AC">
      <w:pPr>
        <w:pStyle w:val="ae"/>
        <w:numPr>
          <w:ilvl w:val="1"/>
          <w:numId w:val="6"/>
        </w:numPr>
        <w:tabs>
          <w:tab w:val="clear" w:pos="0"/>
          <w:tab w:val="num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958AC">
        <w:rPr>
          <w:rFonts w:ascii="Times New Roman" w:hAnsi="Times New Roman" w:cs="Times New Roman"/>
          <w:sz w:val="26"/>
          <w:szCs w:val="26"/>
        </w:rPr>
        <w:t>Работы по разработке и внедрению доработок модулей АПК осуществляются без остановки работы существующей комплектации АПК</w:t>
      </w:r>
      <w:r w:rsidRPr="005958AC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5958AC" w:rsidRPr="005958AC" w:rsidRDefault="00D53C01" w:rsidP="005958AC">
      <w:pPr>
        <w:pStyle w:val="ae"/>
        <w:numPr>
          <w:ilvl w:val="1"/>
          <w:numId w:val="6"/>
        </w:numPr>
        <w:tabs>
          <w:tab w:val="clear" w:pos="0"/>
          <w:tab w:val="num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958AC">
        <w:rPr>
          <w:rFonts w:ascii="Times New Roman" w:hAnsi="Times New Roman" w:cs="Times New Roman"/>
          <w:color w:val="auto"/>
          <w:sz w:val="26"/>
          <w:szCs w:val="26"/>
        </w:rPr>
        <w:t>Возможность изменения сроков этапов разработки и внедрения модулей АПК в меньшую сторону по согласованию с Заказчиком.</w:t>
      </w:r>
    </w:p>
    <w:p w:rsidR="005958AC" w:rsidRPr="005958AC" w:rsidRDefault="00D53C01" w:rsidP="005958AC">
      <w:pPr>
        <w:pStyle w:val="ae"/>
        <w:numPr>
          <w:ilvl w:val="1"/>
          <w:numId w:val="6"/>
        </w:numPr>
        <w:tabs>
          <w:tab w:val="clear" w:pos="0"/>
          <w:tab w:val="num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color w:val="auto"/>
          <w:sz w:val="26"/>
          <w:szCs w:val="26"/>
        </w:rPr>
        <w:t>Заказчик имеет право отказаться от разработки и внедрения любого модуля АПК, до начала этапа разработки и внедрения.</w:t>
      </w:r>
    </w:p>
    <w:p w:rsidR="002F7DC4" w:rsidRPr="005958AC" w:rsidRDefault="00D53C01" w:rsidP="005958AC">
      <w:pPr>
        <w:pStyle w:val="ae"/>
        <w:numPr>
          <w:ilvl w:val="1"/>
          <w:numId w:val="6"/>
        </w:numPr>
        <w:tabs>
          <w:tab w:val="clear" w:pos="0"/>
          <w:tab w:val="num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При сдаче модуля Телеграмм – бота Исполнитель предоставляет следующее: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база данных Телеграмм бота содержащая: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данные о привязках ЛС к аккаунту Телеграмм бота;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список часто задаваемых вопросов;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список ключевых слов для поиска наиболее подходящего вопроса;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список ответов на вопросы.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справочники типов оповещений;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лог чатов по каждому аккаунту;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иные справочники для реализации дополнительного функционала.</w:t>
      </w:r>
    </w:p>
    <w:p w:rsidR="002F7DC4" w:rsidRPr="005958AC" w:rsidRDefault="00D53C01" w:rsidP="005958AC">
      <w:pPr>
        <w:pStyle w:val="ae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 xml:space="preserve">программный код, обрабатывающий вышеуказанную информацию, также, сопоставляющий данные из БД Заказчика с информацией из БД чат-бота и выдавать консолидированный результат; Обмениваться данными с иными системами Заказчика; Отдавать информацию в нужном формате клиенту; Реализовывать возможность оперирования информацией операторами Заказчика через </w:t>
      </w:r>
      <w:proofErr w:type="spellStart"/>
      <w:r w:rsidRPr="005958AC">
        <w:rPr>
          <w:rFonts w:ascii="Times New Roman" w:hAnsi="Times New Roman" w:cs="Times New Roman"/>
          <w:bCs/>
          <w:sz w:val="26"/>
          <w:szCs w:val="26"/>
        </w:rPr>
        <w:t>web</w:t>
      </w:r>
      <w:proofErr w:type="spellEnd"/>
      <w:r w:rsidRPr="005958AC">
        <w:rPr>
          <w:rFonts w:ascii="Times New Roman" w:hAnsi="Times New Roman" w:cs="Times New Roman"/>
          <w:bCs/>
          <w:sz w:val="26"/>
          <w:szCs w:val="26"/>
        </w:rPr>
        <w:t>-интерфейс.</w:t>
      </w:r>
    </w:p>
    <w:p w:rsidR="002F7DC4" w:rsidRPr="005958AC" w:rsidRDefault="00D53C01" w:rsidP="005958AC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При сдаче модуля исходящей связи Исполнитель предоставляет:</w:t>
      </w:r>
    </w:p>
    <w:p w:rsidR="002F7DC4" w:rsidRPr="005958AC" w:rsidRDefault="00D53C01" w:rsidP="005958AC">
      <w:pPr>
        <w:pStyle w:val="ae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Настройки системы PBX;</w:t>
      </w:r>
    </w:p>
    <w:p w:rsidR="002F7DC4" w:rsidRPr="005958AC" w:rsidRDefault="00D53C01" w:rsidP="005958AC">
      <w:pPr>
        <w:pStyle w:val="ae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 xml:space="preserve">Исходные код </w:t>
      </w:r>
      <w:proofErr w:type="spellStart"/>
      <w:r w:rsidRPr="005958AC">
        <w:rPr>
          <w:rFonts w:ascii="Times New Roman" w:hAnsi="Times New Roman" w:cs="Times New Roman"/>
          <w:bCs/>
          <w:sz w:val="26"/>
          <w:szCs w:val="26"/>
        </w:rPr>
        <w:t>Frontend</w:t>
      </w:r>
      <w:proofErr w:type="spellEnd"/>
      <w:r w:rsidRPr="005958AC"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 w:rsidRPr="005958AC">
        <w:rPr>
          <w:rFonts w:ascii="Times New Roman" w:hAnsi="Times New Roman" w:cs="Times New Roman"/>
          <w:bCs/>
          <w:sz w:val="26"/>
          <w:szCs w:val="26"/>
        </w:rPr>
        <w:t>backend</w:t>
      </w:r>
      <w:proofErr w:type="spellEnd"/>
      <w:r w:rsidRPr="005958AC">
        <w:rPr>
          <w:rFonts w:ascii="Times New Roman" w:hAnsi="Times New Roman" w:cs="Times New Roman"/>
          <w:bCs/>
          <w:sz w:val="26"/>
          <w:szCs w:val="26"/>
        </w:rPr>
        <w:t xml:space="preserve"> части WEB системы;</w:t>
      </w:r>
    </w:p>
    <w:p w:rsidR="002F7DC4" w:rsidRPr="005958AC" w:rsidRDefault="00D53C01" w:rsidP="005958AC">
      <w:pPr>
        <w:pStyle w:val="ae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Исходные коды API части;</w:t>
      </w:r>
    </w:p>
    <w:p w:rsidR="002F7DC4" w:rsidRPr="005958AC" w:rsidRDefault="00D53C01" w:rsidP="005958AC">
      <w:pPr>
        <w:pStyle w:val="ae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AC">
        <w:rPr>
          <w:rFonts w:ascii="Times New Roman" w:hAnsi="Times New Roman" w:cs="Times New Roman"/>
          <w:bCs/>
          <w:sz w:val="26"/>
          <w:szCs w:val="26"/>
        </w:rPr>
        <w:t>Исходные коды автоматизированных обработок.</w:t>
      </w:r>
    </w:p>
    <w:p w:rsidR="002F7DC4" w:rsidRDefault="002F7DC4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F7DC4" w:rsidRPr="005958AC" w:rsidRDefault="00D53C01" w:rsidP="005958AC">
      <w:pPr>
        <w:pStyle w:val="ae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58AC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к предоставлению услуги автоматизированной обработки входящих вызовов 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Исполнитель, в целях оказания услуг по автоматической обработке входящих вызовов, осуществляет установку и настройку Системы на серверных мощностях Исполнителя: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разрабатывает логическую схему прохождения звонков;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формирует словарь интеллектуальной обработки входящих вызовов;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производит настройку сценариев приема и обработки входящих звонков в соответствии с требованиями Заказчика;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Исполнитель осуществляет интеграцию Системы с ИС Заказчика; 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разрабатывает формы отчетов;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осуществляет формирование базы данных телефонных номеров Абонентов;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осуществляет корректировку словаря Робота.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производит запись звуковых файлов для озвучивания в автоматизированных сценариях.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производит настройку интеграции информационных систем взаимодействия в соответствии с требованиями информационной безопасностью Заказчика;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Исполнитель осуществляет интеграцию Системы с ИС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Биллинг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 прочими ИС Заказчика.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производит интеграцию сервера телефонии с Картой клиента, данные по входящим звонкам должны передаваться в систему, вызовы звонков из карты клиента должны осуществляться через сервер телефонии для осуществления записи разговоров и возможности последующего прослушивания.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организации работы робота с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sip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звонками и интеграцией с ИС Заказчика. Исполнитель организует два независимых L2VPN канала связи до оборудования Заказчика по адресу: г. Самара, ул. Луначарского, 56.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Нагрузочная способность каждого из каналов должна быть не менее 200 одновременных входящих вызовов.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Наличие у Исполнителя круглосуточной службы технической поддержки, с предоставлением гарантийного письма.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Функционирование сервиса по обработке входящих вызовов для единого контактного центра СКС должно обеспечиваться 7 дней в неделю 24 часа в сутки, фактическая доступность Системы должна быть не ниже 99,5 %.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обеспечивает отработку заявок Заказчика в течении всего срока действия договора. Заявки делятся на 3 категории:</w:t>
      </w:r>
    </w:p>
    <w:p w:rsidR="002F7DC4" w:rsidRDefault="00D53C01">
      <w:pPr>
        <w:pStyle w:val="ae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Заявка инцидент, отрабатываются в течении 2-х часов с момента подачи заявки – это заявки, направленные на электронную почту Исполнителя и продублированные на телефон технической поддержки Исполнителя, связанные с неработоспособностью системы приема входящих вызовов или передачи показаний, не связанные с системами Заказчика:</w:t>
      </w:r>
    </w:p>
    <w:p w:rsidR="002F7DC4" w:rsidRDefault="00D53C01" w:rsidP="005958AC">
      <w:pPr>
        <w:pStyle w:val="ae"/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зависание сервера Исполнителя;</w:t>
      </w:r>
    </w:p>
    <w:p w:rsidR="002F7DC4" w:rsidRDefault="00D53C01" w:rsidP="005958AC">
      <w:pPr>
        <w:pStyle w:val="ae"/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неработоспособность ASR сервиса;</w:t>
      </w:r>
    </w:p>
    <w:p w:rsidR="002F7DC4" w:rsidRDefault="00D53C01" w:rsidP="005958AC">
      <w:pPr>
        <w:pStyle w:val="ae"/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неработоспособность интеграции с ИС Заказчика и т.д.</w:t>
      </w:r>
    </w:p>
    <w:p w:rsidR="002F7DC4" w:rsidRDefault="00D53C01">
      <w:pPr>
        <w:pStyle w:val="ae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Заявка на изменение, отрабатываются в течении 2-х рабочих дней с момента подачи заявки – это заявки, направленные на электронную почту Исполнителя, связанные с необходимостью добавления, изменения и внесения корректировок Алгоритмов и Сценариев обработки входящих вызовов:</w:t>
      </w:r>
    </w:p>
    <w:p w:rsidR="002F7DC4" w:rsidRDefault="00D53C01" w:rsidP="005958AC">
      <w:pPr>
        <w:pStyle w:val="ae"/>
        <w:numPr>
          <w:ilvl w:val="0"/>
          <w:numId w:val="32"/>
        </w:numPr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или добавление ветки в алгоритмы обработки входящих вызовов;</w:t>
      </w:r>
    </w:p>
    <w:p w:rsidR="002F7DC4" w:rsidRDefault="00D53C01" w:rsidP="005958AC">
      <w:pPr>
        <w:pStyle w:val="ae"/>
        <w:numPr>
          <w:ilvl w:val="0"/>
          <w:numId w:val="32"/>
        </w:numPr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Сценариев;</w:t>
      </w:r>
    </w:p>
    <w:p w:rsidR="002F7DC4" w:rsidRDefault="00D53C01" w:rsidP="005958AC">
      <w:pPr>
        <w:pStyle w:val="ae"/>
        <w:numPr>
          <w:ilvl w:val="0"/>
          <w:numId w:val="32"/>
        </w:numPr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маркерных слов и т.д.</w:t>
      </w:r>
    </w:p>
    <w:p w:rsidR="002F7DC4" w:rsidRDefault="00D53C01" w:rsidP="005958AC">
      <w:pPr>
        <w:pStyle w:val="ae"/>
        <w:spacing w:after="0" w:line="240" w:lineRule="auto"/>
        <w:ind w:firstLine="13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Заявка на доработку, отрабатывается в течении 5-и рабочих дней с момента подачи заявки – это заявки, направленные на электронную почту Исполнителя, связанные с изменениями схемы работы Системы с ИС Заказчика:</w:t>
      </w:r>
    </w:p>
    <w:p w:rsidR="002F7DC4" w:rsidRDefault="00D53C01" w:rsidP="005958AC">
      <w:pPr>
        <w:pStyle w:val="ae"/>
        <w:numPr>
          <w:ilvl w:val="1"/>
          <w:numId w:val="34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схемы подключения к ИС Заказчика;</w:t>
      </w:r>
    </w:p>
    <w:p w:rsidR="002F7DC4" w:rsidRDefault="00D53C01" w:rsidP="005958AC">
      <w:pPr>
        <w:pStyle w:val="ae"/>
        <w:numPr>
          <w:ilvl w:val="1"/>
          <w:numId w:val="34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телефонного номера единого контактного центра Заказчика;</w:t>
      </w:r>
    </w:p>
    <w:p w:rsidR="002F7DC4" w:rsidRDefault="00D53C01" w:rsidP="005958AC">
      <w:pPr>
        <w:pStyle w:val="ae"/>
        <w:numPr>
          <w:ilvl w:val="1"/>
          <w:numId w:val="34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IP адресов точек доступа к ИС Заказчика;</w:t>
      </w:r>
    </w:p>
    <w:p w:rsidR="002F7DC4" w:rsidRDefault="00D53C01" w:rsidP="005958AC">
      <w:pPr>
        <w:pStyle w:val="ae"/>
        <w:numPr>
          <w:ilvl w:val="1"/>
          <w:numId w:val="34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логин/пароля к ИС Заказчика и т.д.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Зоны ответственности.</w:t>
      </w:r>
    </w:p>
    <w:p w:rsidR="002F7DC4" w:rsidRDefault="00D53C01">
      <w:pPr>
        <w:pStyle w:val="ae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Зона ответственности Заказчика включает работоспособность ИС Заказчика во время работы сервиса приема вызовов и передачи показаний. Заблаговременное оповещение Исполнителя о плановых работах на стороне Заказчика и сторонних компаний, связанных с работоспособностью Системы Исполнителя. Заранее оповестить об изменении схем интеграции ИС с Системой Исполнителя.</w:t>
      </w:r>
    </w:p>
    <w:p w:rsidR="002F7DC4" w:rsidRDefault="00D53C01">
      <w:pPr>
        <w:pStyle w:val="ae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Зона ответственности Исполнителя включает работоспособность аппаратного и программного обеспечения Системы автоматической обработки входящих вызовов и обеспечение работоспособности L2VPN каналов связи до ИС Заказчика. Своевременное согласование периода проведения плановых работ на серверах Исполнителя.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обязан соблюдать требования политики информационной безопасности, принятой в компании Заказчика.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Исполнитель должен состоять в реестре операторов, осуществляющих обработку персональных данных.</w:t>
      </w:r>
    </w:p>
    <w:p w:rsidR="002F7DC4" w:rsidRDefault="002F7DC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F7DC4" w:rsidRPr="005958AC" w:rsidRDefault="00D53C01" w:rsidP="005958AC">
      <w:pPr>
        <w:pStyle w:val="ae"/>
        <w:numPr>
          <w:ilvl w:val="2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58AC">
        <w:rPr>
          <w:rFonts w:ascii="Times New Roman" w:hAnsi="Times New Roman" w:cs="Times New Roman"/>
          <w:b/>
          <w:bCs/>
          <w:sz w:val="26"/>
          <w:szCs w:val="26"/>
        </w:rPr>
        <w:t>Требования к Системе автоматической обработки входящих вызовов.</w:t>
      </w:r>
    </w:p>
    <w:p w:rsidR="002F7DC4" w:rsidRDefault="002F7DC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обеспечивать общение с Абонентом в голосовом режиме с использованием технологии распознавания речи на русском языке.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обеспечивать обработку входящих вызовов согласно предварительно настроенному Алгоритму.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осуществлять взаимодействие с информационными системами Заказчика в момент звонка абонента, информация, передаваемая абоненту должна быть актуальной на момент звонка.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иметь возможность частичной корректировки и изменения алгоритма и сценария обработки входящего звонка по требованию Заказчика без перезагрузки телефонии.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поддерживать в пиковой нагрузке до 400 одновременных вызовов, находящихся в модуле распознавания речи.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иметь возможность автоматического или ручного варианта перевода звонков на очередь операторов в случае неработоспособности Системы.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поддерживать телефонное соединение по протоколу SIP (UDP) с RTP кодеком G.711a, G.711u.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распознавать речь диктора (Абонента) и отвечать ему в соответствии с правилами русского языка. Распознавать числа, названные по одной цифре, десятками, сотнями или в смешанном порядке. Автоматически сообщать о ошибке распознавания и предлагать произвести корректировку передаваемой информации.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Осуществлять фильтрацию по стоп-словам, с возможностью корректировки, добавления, удаления стоп-слов.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Система должна определять стоп слова, по которым возможно прерывание телефонного разговора.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Реализовать возможности корректировки, добавления и удаления ключевых слов.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Система должна производить запись телефонных разговоров робота с Абонентами. Срок хранения записи 6 месяцев, должна быть поддержка двух форматов аудио файлов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wav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 mp3.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Записи разговоров операторов с абонентами должны быть сохранены в формате mp3.</w:t>
      </w:r>
    </w:p>
    <w:p w:rsidR="002F7DC4" w:rsidRDefault="00D53C0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Не допускается изменение действующего номера приема входящих звонков ООО «Самарские коммунальные системы».</w:t>
      </w:r>
    </w:p>
    <w:p w:rsidR="002F7DC4" w:rsidRDefault="002F7DC4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F7DC4" w:rsidRDefault="002F7DC4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F7DC4" w:rsidRPr="005958AC" w:rsidRDefault="00D53C01" w:rsidP="005958AC">
      <w:pPr>
        <w:pStyle w:val="ae"/>
        <w:numPr>
          <w:ilvl w:val="2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958AC">
        <w:rPr>
          <w:rFonts w:ascii="Times New Roman" w:hAnsi="Times New Roman" w:cs="Times New Roman"/>
          <w:b/>
          <w:bCs/>
          <w:sz w:val="26"/>
          <w:szCs w:val="26"/>
        </w:rPr>
        <w:t>Алгоритмы работы Системы автоматической обработки входящих вызовов:</w:t>
      </w:r>
    </w:p>
    <w:p w:rsidR="002F7DC4" w:rsidRDefault="00D53C01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Алгоритм взаимодействия Системы:</w:t>
      </w:r>
    </w:p>
    <w:p w:rsidR="002F7DC4" w:rsidRDefault="002F7DC4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F7DC4" w:rsidRDefault="00D53C01">
      <w:pPr>
        <w:spacing w:after="0" w:line="240" w:lineRule="auto"/>
        <w:ind w:left="708" w:hanging="127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026785" cy="489966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C4" w:rsidRDefault="00D53C01" w:rsidP="005958AC">
      <w:pPr>
        <w:pageBreakBefore/>
        <w:spacing w:after="0" w:line="240" w:lineRule="auto"/>
        <w:ind w:left="709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Алгоритм работы Системы при приеме входящего звонка от Абонента: </w:t>
      </w:r>
    </w:p>
    <w:p w:rsidR="002F7DC4" w:rsidRDefault="00D53C01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790565" cy="714311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65" cy="714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C4" w:rsidRDefault="00D53C01" w:rsidP="005958AC">
      <w:pPr>
        <w:pageBreakBefore/>
        <w:spacing w:after="0" w:line="240" w:lineRule="auto"/>
        <w:ind w:left="709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Алгоритм работы Системы при приеме показаний:</w:t>
      </w:r>
    </w:p>
    <w:p w:rsidR="002F7DC4" w:rsidRDefault="00D53C01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4399915" cy="673354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67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C4" w:rsidRPr="005958AC" w:rsidRDefault="00D53C01" w:rsidP="005958AC">
      <w:pPr>
        <w:pStyle w:val="ae"/>
        <w:pageBreakBefore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58AC">
        <w:rPr>
          <w:rFonts w:ascii="Times New Roman" w:hAnsi="Times New Roman" w:cs="Times New Roman"/>
          <w:b/>
          <w:bCs/>
          <w:sz w:val="26"/>
          <w:szCs w:val="26"/>
        </w:rPr>
        <w:t>Гарантийные сроки и требования.</w:t>
      </w:r>
    </w:p>
    <w:p w:rsidR="002F7DC4" w:rsidRPr="005958AC" w:rsidRDefault="00D53C01" w:rsidP="005958AC">
      <w:pPr>
        <w:pStyle w:val="ae"/>
        <w:numPr>
          <w:ilvl w:val="1"/>
          <w:numId w:val="6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958AC">
        <w:rPr>
          <w:rFonts w:ascii="Times New Roman" w:hAnsi="Times New Roman" w:cs="Times New Roman"/>
          <w:iCs/>
          <w:sz w:val="26"/>
          <w:szCs w:val="26"/>
        </w:rPr>
        <w:t>Гарантийные требования.</w:t>
      </w:r>
    </w:p>
    <w:p w:rsidR="002F7DC4" w:rsidRPr="005958AC" w:rsidRDefault="00D53C01" w:rsidP="005958AC">
      <w:pPr>
        <w:pStyle w:val="ae"/>
        <w:numPr>
          <w:ilvl w:val="0"/>
          <w:numId w:val="36"/>
        </w:numPr>
        <w:tabs>
          <w:tab w:val="clear" w:pos="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58AC">
        <w:rPr>
          <w:rFonts w:ascii="Times New Roman" w:hAnsi="Times New Roman" w:cs="Times New Roman"/>
          <w:sz w:val="26"/>
          <w:szCs w:val="26"/>
        </w:rPr>
        <w:t>Функционирование АПК должно обеспечиваться 7 дней в неделю 24 часа в сутки.</w:t>
      </w:r>
    </w:p>
    <w:p w:rsidR="002F7DC4" w:rsidRPr="005958AC" w:rsidRDefault="00D53C01" w:rsidP="005958AC">
      <w:pPr>
        <w:pStyle w:val="ae"/>
        <w:numPr>
          <w:ilvl w:val="0"/>
          <w:numId w:val="36"/>
        </w:numPr>
        <w:tabs>
          <w:tab w:val="clear" w:pos="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58AC">
        <w:rPr>
          <w:rFonts w:ascii="Times New Roman" w:hAnsi="Times New Roman" w:cs="Times New Roman"/>
          <w:sz w:val="26"/>
          <w:szCs w:val="26"/>
        </w:rPr>
        <w:t xml:space="preserve">Время восстановления работоспособности АПК должно быть не более 24-х часов. Исполнитель обязан в течении 2-х часов выполнять все инциденты, повлекшие остановку АПК, при частичной неработоспособности АПК, вызванная выходом из строя части модулей, либо авариям на оборудовании Исполнителя приводящим к отказам для более 20% обращений, срок устранения 8 час. </w:t>
      </w:r>
    </w:p>
    <w:p w:rsidR="002F7DC4" w:rsidRPr="005958AC" w:rsidRDefault="00D53C01" w:rsidP="005958AC">
      <w:pPr>
        <w:pStyle w:val="ae"/>
        <w:numPr>
          <w:ilvl w:val="0"/>
          <w:numId w:val="36"/>
        </w:numPr>
        <w:tabs>
          <w:tab w:val="clear" w:pos="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58AC">
        <w:rPr>
          <w:rFonts w:ascii="Times New Roman" w:hAnsi="Times New Roman" w:cs="Times New Roman"/>
          <w:sz w:val="26"/>
          <w:szCs w:val="26"/>
        </w:rPr>
        <w:t>Исполнитель обеспечивает круглосуточную работу службы технической поддержки и мониторинга работоспособности АПК, осуществляет прием заявок на восстановление работоспособности.</w:t>
      </w:r>
    </w:p>
    <w:p w:rsidR="002F7DC4" w:rsidRPr="005958AC" w:rsidRDefault="00D53C01" w:rsidP="005958AC">
      <w:pPr>
        <w:pStyle w:val="ae"/>
        <w:numPr>
          <w:ilvl w:val="0"/>
          <w:numId w:val="36"/>
        </w:numPr>
        <w:tabs>
          <w:tab w:val="clear" w:pos="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58AC">
        <w:rPr>
          <w:rFonts w:ascii="Times New Roman" w:hAnsi="Times New Roman" w:cs="Times New Roman"/>
          <w:sz w:val="26"/>
          <w:szCs w:val="26"/>
        </w:rPr>
        <w:t>Исполнитель обеспечивает бесплатное консультирование по всем вопросам, касающимся работы АПК.</w:t>
      </w:r>
    </w:p>
    <w:p w:rsidR="002F7DC4" w:rsidRPr="005958AC" w:rsidRDefault="00D53C01" w:rsidP="005958AC">
      <w:pPr>
        <w:pStyle w:val="ae"/>
        <w:numPr>
          <w:ilvl w:val="1"/>
          <w:numId w:val="6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958AC">
        <w:rPr>
          <w:rFonts w:ascii="Times New Roman" w:hAnsi="Times New Roman" w:cs="Times New Roman"/>
          <w:iCs/>
          <w:sz w:val="26"/>
          <w:szCs w:val="26"/>
        </w:rPr>
        <w:t>Гарантийные сроки.</w:t>
      </w:r>
    </w:p>
    <w:p w:rsidR="002F7DC4" w:rsidRDefault="00D53C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Гарантийный срок на выполненные работы составляет 12 месяцев с даты подписания Акта сдачи-приема выполненных работ.</w:t>
      </w:r>
    </w:p>
    <w:p w:rsidR="002F7DC4" w:rsidRDefault="00D53C01" w:rsidP="005958AC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в период гарантийного срока обнаружатся ошибки, Исполнитель (в случае, если не докажет отсутствие своей вины) обязан устранять их за свой счет в сроки, согласованные с Заказчиком. Гарантийный срок в этом случае соответственно продлевается на период их устранения.</w:t>
      </w:r>
    </w:p>
    <w:p w:rsidR="001578B1" w:rsidRDefault="001578B1" w:rsidP="005958AC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1578B1" w:rsidRDefault="001578B1" w:rsidP="005958AC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1578B1" w:rsidRDefault="001578B1" w:rsidP="005958AC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1578B1" w:rsidRDefault="001578B1" w:rsidP="001578B1">
      <w:pPr>
        <w:jc w:val="both"/>
        <w:rPr>
          <w:rFonts w:ascii="Times New Roman" w:hAnsi="Times New Roman" w:cs="Times New Roman"/>
          <w:sz w:val="26"/>
          <w:szCs w:val="26"/>
        </w:rPr>
      </w:pPr>
      <w:r w:rsidRPr="001578B1">
        <w:rPr>
          <w:rFonts w:ascii="Times New Roman" w:hAnsi="Times New Roman" w:cs="Times New Roman"/>
          <w:sz w:val="26"/>
          <w:szCs w:val="26"/>
        </w:rPr>
        <w:t>Директор по сбытовой дея</w:t>
      </w:r>
      <w:r>
        <w:rPr>
          <w:rFonts w:ascii="Times New Roman" w:hAnsi="Times New Roman" w:cs="Times New Roman"/>
          <w:sz w:val="26"/>
          <w:szCs w:val="26"/>
        </w:rPr>
        <w:t xml:space="preserve">тельности       </w:t>
      </w:r>
      <w:r w:rsidRPr="001578B1">
        <w:rPr>
          <w:rFonts w:ascii="Times New Roman" w:hAnsi="Times New Roman" w:cs="Times New Roman"/>
          <w:sz w:val="26"/>
          <w:szCs w:val="26"/>
        </w:rPr>
        <w:t>______________________</w:t>
      </w:r>
      <w:proofErr w:type="gramStart"/>
      <w:r w:rsidRPr="001578B1">
        <w:rPr>
          <w:rFonts w:ascii="Times New Roman" w:hAnsi="Times New Roman" w:cs="Times New Roman"/>
          <w:sz w:val="26"/>
          <w:szCs w:val="26"/>
        </w:rPr>
        <w:t>_  /</w:t>
      </w:r>
      <w:proofErr w:type="gramEnd"/>
      <w:r w:rsidRPr="001578B1">
        <w:rPr>
          <w:rFonts w:ascii="Times New Roman" w:hAnsi="Times New Roman" w:cs="Times New Roman"/>
          <w:sz w:val="26"/>
          <w:szCs w:val="26"/>
        </w:rPr>
        <w:t xml:space="preserve"> Е.Д. </w:t>
      </w:r>
      <w:proofErr w:type="spellStart"/>
      <w:r w:rsidRPr="001578B1">
        <w:rPr>
          <w:rFonts w:ascii="Times New Roman" w:hAnsi="Times New Roman" w:cs="Times New Roman"/>
          <w:sz w:val="26"/>
          <w:szCs w:val="26"/>
        </w:rPr>
        <w:t>Боева</w:t>
      </w:r>
      <w:proofErr w:type="spellEnd"/>
    </w:p>
    <w:sectPr w:rsidR="001578B1">
      <w:pgSz w:w="11906" w:h="16838"/>
      <w:pgMar w:top="851" w:right="991" w:bottom="993" w:left="1701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F45D2"/>
    <w:multiLevelType w:val="multilevel"/>
    <w:tmpl w:val="9B78BB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A07D96"/>
    <w:multiLevelType w:val="multilevel"/>
    <w:tmpl w:val="5A9EF7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490115"/>
    <w:multiLevelType w:val="multilevel"/>
    <w:tmpl w:val="529C8F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B31A4F"/>
    <w:multiLevelType w:val="multilevel"/>
    <w:tmpl w:val="015EAC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C19143A"/>
    <w:multiLevelType w:val="multilevel"/>
    <w:tmpl w:val="A4468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C2455A8"/>
    <w:multiLevelType w:val="multilevel"/>
    <w:tmpl w:val="B25884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F135B06"/>
    <w:multiLevelType w:val="multilevel"/>
    <w:tmpl w:val="6EC4B2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FD85844"/>
    <w:multiLevelType w:val="multilevel"/>
    <w:tmpl w:val="C4A8000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22CC6"/>
    <w:multiLevelType w:val="multilevel"/>
    <w:tmpl w:val="529C8F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F51404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0" w15:restartNumberingAfterBreak="0">
    <w:nsid w:val="332303CC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1" w15:restartNumberingAfterBreak="0">
    <w:nsid w:val="37ED2F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0F6883"/>
    <w:multiLevelType w:val="multilevel"/>
    <w:tmpl w:val="5A9EF7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665680"/>
    <w:multiLevelType w:val="multilevel"/>
    <w:tmpl w:val="1B84EDFE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14" w15:restartNumberingAfterBreak="0">
    <w:nsid w:val="3B2665C1"/>
    <w:multiLevelType w:val="multilevel"/>
    <w:tmpl w:val="015EAC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ED94167"/>
    <w:multiLevelType w:val="hybridMultilevel"/>
    <w:tmpl w:val="8E0A932E"/>
    <w:lvl w:ilvl="0" w:tplc="507E4E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AB10A5"/>
    <w:multiLevelType w:val="hybridMultilevel"/>
    <w:tmpl w:val="8FB8FEE6"/>
    <w:lvl w:ilvl="0" w:tplc="507E4E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A64A4C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 w15:restartNumberingAfterBreak="0">
    <w:nsid w:val="462950A4"/>
    <w:multiLevelType w:val="hybridMultilevel"/>
    <w:tmpl w:val="E2B2562E"/>
    <w:lvl w:ilvl="0" w:tplc="507E4E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AF55CE"/>
    <w:multiLevelType w:val="multilevel"/>
    <w:tmpl w:val="58A8B856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20" w15:restartNumberingAfterBreak="0">
    <w:nsid w:val="4CDF3ADB"/>
    <w:multiLevelType w:val="hybridMultilevel"/>
    <w:tmpl w:val="29480A08"/>
    <w:lvl w:ilvl="0" w:tplc="507E4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FF2089"/>
    <w:multiLevelType w:val="multilevel"/>
    <w:tmpl w:val="A0EACE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C14ED5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3" w15:restartNumberingAfterBreak="0">
    <w:nsid w:val="51C82B43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4" w15:restartNumberingAfterBreak="0">
    <w:nsid w:val="53F2321F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5" w15:restartNumberingAfterBreak="0">
    <w:nsid w:val="593A49E2"/>
    <w:multiLevelType w:val="multilevel"/>
    <w:tmpl w:val="1B84EDFE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26" w15:restartNumberingAfterBreak="0">
    <w:nsid w:val="6159700F"/>
    <w:multiLevelType w:val="multilevel"/>
    <w:tmpl w:val="5D7023C6"/>
    <w:lvl w:ilvl="0">
      <w:start w:val="1"/>
      <w:numFmt w:val="bullet"/>
      <w:lvlText w:val=""/>
      <w:lvlJc w:val="left"/>
      <w:pPr>
        <w:tabs>
          <w:tab w:val="num" w:pos="0"/>
        </w:tabs>
        <w:ind w:left="789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41D081D"/>
    <w:multiLevelType w:val="multilevel"/>
    <w:tmpl w:val="E4F6637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8" w15:restartNumberingAfterBreak="0">
    <w:nsid w:val="6722538C"/>
    <w:multiLevelType w:val="hybridMultilevel"/>
    <w:tmpl w:val="BFACC914"/>
    <w:lvl w:ilvl="0" w:tplc="507E4E2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AF347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4E23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112972"/>
    <w:multiLevelType w:val="hybridMultilevel"/>
    <w:tmpl w:val="86B2D82A"/>
    <w:lvl w:ilvl="0" w:tplc="507E4E28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32" w15:restartNumberingAfterBreak="0">
    <w:nsid w:val="73B007AB"/>
    <w:multiLevelType w:val="multilevel"/>
    <w:tmpl w:val="1B84EDFE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33" w15:restartNumberingAfterBreak="0">
    <w:nsid w:val="73EE33BF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4" w15:restartNumberingAfterBreak="0">
    <w:nsid w:val="77067048"/>
    <w:multiLevelType w:val="multilevel"/>
    <w:tmpl w:val="9EFA8DEC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66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E939A1"/>
    <w:multiLevelType w:val="multilevel"/>
    <w:tmpl w:val="58A8B856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36" w15:restartNumberingAfterBreak="0">
    <w:nsid w:val="7F0E07E1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5"/>
  </w:num>
  <w:num w:numId="5">
    <w:abstractNumId w:val="10"/>
  </w:num>
  <w:num w:numId="6">
    <w:abstractNumId w:val="19"/>
  </w:num>
  <w:num w:numId="7">
    <w:abstractNumId w:val="34"/>
  </w:num>
  <w:num w:numId="8">
    <w:abstractNumId w:val="1"/>
  </w:num>
  <w:num w:numId="9">
    <w:abstractNumId w:val="6"/>
  </w:num>
  <w:num w:numId="10">
    <w:abstractNumId w:val="4"/>
  </w:num>
  <w:num w:numId="11">
    <w:abstractNumId w:val="0"/>
  </w:num>
  <w:num w:numId="12">
    <w:abstractNumId w:val="11"/>
  </w:num>
  <w:num w:numId="13">
    <w:abstractNumId w:val="20"/>
  </w:num>
  <w:num w:numId="14">
    <w:abstractNumId w:val="29"/>
  </w:num>
  <w:num w:numId="15">
    <w:abstractNumId w:val="3"/>
  </w:num>
  <w:num w:numId="16">
    <w:abstractNumId w:val="14"/>
  </w:num>
  <w:num w:numId="17">
    <w:abstractNumId w:val="30"/>
  </w:num>
  <w:num w:numId="18">
    <w:abstractNumId w:val="32"/>
  </w:num>
  <w:num w:numId="19">
    <w:abstractNumId w:val="28"/>
  </w:num>
  <w:num w:numId="20">
    <w:abstractNumId w:val="31"/>
  </w:num>
  <w:num w:numId="21">
    <w:abstractNumId w:val="25"/>
  </w:num>
  <w:num w:numId="22">
    <w:abstractNumId w:val="23"/>
  </w:num>
  <w:num w:numId="23">
    <w:abstractNumId w:val="9"/>
  </w:num>
  <w:num w:numId="24">
    <w:abstractNumId w:val="17"/>
  </w:num>
  <w:num w:numId="25">
    <w:abstractNumId w:val="33"/>
  </w:num>
  <w:num w:numId="26">
    <w:abstractNumId w:val="24"/>
  </w:num>
  <w:num w:numId="27">
    <w:abstractNumId w:val="22"/>
  </w:num>
  <w:num w:numId="28">
    <w:abstractNumId w:val="36"/>
  </w:num>
  <w:num w:numId="29">
    <w:abstractNumId w:val="13"/>
  </w:num>
  <w:num w:numId="30">
    <w:abstractNumId w:val="15"/>
  </w:num>
  <w:num w:numId="31">
    <w:abstractNumId w:val="18"/>
  </w:num>
  <w:num w:numId="32">
    <w:abstractNumId w:val="16"/>
  </w:num>
  <w:num w:numId="33">
    <w:abstractNumId w:val="12"/>
  </w:num>
  <w:num w:numId="34">
    <w:abstractNumId w:val="2"/>
  </w:num>
  <w:num w:numId="35">
    <w:abstractNumId w:val="8"/>
  </w:num>
  <w:num w:numId="36">
    <w:abstractNumId w:val="7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C4"/>
    <w:rsid w:val="001578B1"/>
    <w:rsid w:val="001B740A"/>
    <w:rsid w:val="002F7DC4"/>
    <w:rsid w:val="0049033A"/>
    <w:rsid w:val="005958AC"/>
    <w:rsid w:val="00616DD7"/>
    <w:rsid w:val="0069574B"/>
    <w:rsid w:val="00895A9E"/>
    <w:rsid w:val="00A4601D"/>
    <w:rsid w:val="00A81712"/>
    <w:rsid w:val="00BB67C1"/>
    <w:rsid w:val="00C10443"/>
    <w:rsid w:val="00C11C77"/>
    <w:rsid w:val="00D53C01"/>
    <w:rsid w:val="00D638FB"/>
    <w:rsid w:val="00ED7B7E"/>
    <w:rsid w:val="00F17A94"/>
    <w:rsid w:val="00F9575B"/>
    <w:rsid w:val="00FF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513FF-E0ED-4803-BA37-BEF948F2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66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D6373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9E4850"/>
  </w:style>
  <w:style w:type="character" w:customStyle="1" w:styleId="a5">
    <w:name w:val="Нижний колонтитул Знак"/>
    <w:basedOn w:val="a0"/>
    <w:uiPriority w:val="99"/>
    <w:qFormat/>
    <w:rsid w:val="009E4850"/>
  </w:style>
  <w:style w:type="character" w:styleId="a6">
    <w:name w:val="annotation reference"/>
    <w:basedOn w:val="a0"/>
    <w:uiPriority w:val="99"/>
    <w:semiHidden/>
    <w:unhideWhenUsed/>
    <w:qFormat/>
    <w:rsid w:val="00B25C9C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B25C9C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B25C9C"/>
    <w:rPr>
      <w:b/>
      <w:bCs/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List Paragraph"/>
    <w:basedOn w:val="a"/>
    <w:uiPriority w:val="34"/>
    <w:qFormat/>
    <w:rsid w:val="00992C58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CD63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9E485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9E4850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annotation text"/>
    <w:basedOn w:val="a"/>
    <w:uiPriority w:val="99"/>
    <w:semiHidden/>
    <w:unhideWhenUsed/>
    <w:qFormat/>
    <w:rsid w:val="00B25C9C"/>
    <w:pPr>
      <w:spacing w:line="240" w:lineRule="auto"/>
    </w:pPr>
    <w:rPr>
      <w:sz w:val="20"/>
      <w:szCs w:val="20"/>
    </w:rPr>
  </w:style>
  <w:style w:type="paragraph" w:styleId="af4">
    <w:name w:val="annotation subject"/>
    <w:basedOn w:val="af3"/>
    <w:uiPriority w:val="99"/>
    <w:semiHidden/>
    <w:unhideWhenUsed/>
    <w:qFormat/>
    <w:rsid w:val="00B25C9C"/>
    <w:rPr>
      <w:b/>
      <w:bCs/>
    </w:rPr>
  </w:style>
  <w:style w:type="table" w:styleId="af5">
    <w:name w:val="Table Grid"/>
    <w:basedOn w:val="a1"/>
    <w:uiPriority w:val="39"/>
    <w:rsid w:val="00FD5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38783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83A5A-8CA8-4DE3-BD9A-92F58F7A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4186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dc:description/>
  <cp:lastModifiedBy>Мясникова Оксана Валериевна</cp:lastModifiedBy>
  <cp:revision>5</cp:revision>
  <cp:lastPrinted>2022-10-03T12:23:00Z</cp:lastPrinted>
  <dcterms:created xsi:type="dcterms:W3CDTF">2022-09-21T09:25:00Z</dcterms:created>
  <dcterms:modified xsi:type="dcterms:W3CDTF">2022-10-03T12:28:00Z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